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DC473" w14:textId="77777777" w:rsidR="00FE52EC" w:rsidRPr="00510A50" w:rsidRDefault="00932B30" w:rsidP="00932B30">
      <w:pPr>
        <w:jc w:val="center"/>
        <w:rPr>
          <w:rFonts w:ascii="Arial Narrow" w:hAnsi="Arial Narrow" w:cs="Arial"/>
          <w:b/>
          <w:i/>
          <w:color w:val="C00000"/>
          <w:sz w:val="24"/>
          <w:szCs w:val="24"/>
        </w:rPr>
      </w:pPr>
      <w:bookmarkStart w:id="0" w:name="_Toc126147374"/>
      <w:bookmarkStart w:id="1" w:name="_Toc126301040"/>
      <w:r w:rsidRPr="00510A50">
        <w:rPr>
          <w:rFonts w:ascii="Arial Narrow" w:hAnsi="Arial Narrow"/>
          <w:b/>
          <w:sz w:val="24"/>
          <w:szCs w:val="24"/>
        </w:rPr>
        <w:t>TA</w:t>
      </w:r>
      <w:r w:rsidR="00FE52EC" w:rsidRPr="00510A50">
        <w:rPr>
          <w:rFonts w:ascii="Arial Narrow" w:hAnsi="Arial Narrow"/>
          <w:b/>
          <w:sz w:val="24"/>
          <w:szCs w:val="24"/>
        </w:rPr>
        <w:t>BLA DE CONTENIDO</w:t>
      </w:r>
    </w:p>
    <w:p w14:paraId="094646B3" w14:textId="77777777" w:rsidR="008636B6" w:rsidRPr="00510A50" w:rsidRDefault="008636B6" w:rsidP="00CB26AD">
      <w:pPr>
        <w:jc w:val="both"/>
        <w:rPr>
          <w:rFonts w:ascii="Arial Narrow" w:hAnsi="Arial Narrow" w:cs="Arial"/>
          <w:sz w:val="24"/>
          <w:szCs w:val="24"/>
        </w:rPr>
      </w:pPr>
    </w:p>
    <w:p w14:paraId="08C2A4B9" w14:textId="5E7476D6" w:rsidR="00A359EC" w:rsidRDefault="0094407F">
      <w:pPr>
        <w:pStyle w:val="TDC1"/>
        <w:rPr>
          <w:rFonts w:asciiTheme="minorHAnsi" w:eastAsiaTheme="minorEastAsia" w:hAnsiTheme="minorHAnsi" w:cstheme="minorBidi"/>
          <w:b w:val="0"/>
          <w:sz w:val="22"/>
          <w:szCs w:val="22"/>
          <w:lang w:val="es-CO" w:eastAsia="es-CO"/>
        </w:rPr>
      </w:pPr>
      <w:r w:rsidRPr="00510A50">
        <w:rPr>
          <w:szCs w:val="24"/>
        </w:rPr>
        <w:fldChar w:fldCharType="begin"/>
      </w:r>
      <w:r w:rsidRPr="00510A50">
        <w:rPr>
          <w:szCs w:val="24"/>
        </w:rPr>
        <w:instrText xml:space="preserve"> TOC \o "1-3" \h \z \u </w:instrText>
      </w:r>
      <w:r w:rsidRPr="00510A50">
        <w:rPr>
          <w:szCs w:val="24"/>
        </w:rPr>
        <w:fldChar w:fldCharType="separate"/>
      </w:r>
      <w:hyperlink w:anchor="_Toc83892018" w:history="1">
        <w:r w:rsidR="00A359EC" w:rsidRPr="00964E7E">
          <w:rPr>
            <w:rStyle w:val="Hipervnculo"/>
          </w:rPr>
          <w:t>1.</w:t>
        </w:r>
        <w:r w:rsidR="00A359EC">
          <w:rPr>
            <w:rFonts w:asciiTheme="minorHAnsi" w:eastAsiaTheme="minorEastAsia" w:hAnsiTheme="minorHAnsi" w:cstheme="minorBidi"/>
            <w:b w:val="0"/>
            <w:sz w:val="22"/>
            <w:szCs w:val="22"/>
            <w:lang w:val="es-CO" w:eastAsia="es-CO"/>
          </w:rPr>
          <w:tab/>
        </w:r>
        <w:r w:rsidR="00A359EC" w:rsidRPr="00964E7E">
          <w:rPr>
            <w:rStyle w:val="Hipervnculo"/>
          </w:rPr>
          <w:t>INTRODUCCIÓN</w:t>
        </w:r>
        <w:r w:rsidR="00A359EC">
          <w:rPr>
            <w:webHidden/>
          </w:rPr>
          <w:tab/>
        </w:r>
        <w:r w:rsidR="00A359EC">
          <w:rPr>
            <w:webHidden/>
          </w:rPr>
          <w:fldChar w:fldCharType="begin"/>
        </w:r>
        <w:r w:rsidR="00A359EC">
          <w:rPr>
            <w:webHidden/>
          </w:rPr>
          <w:instrText xml:space="preserve"> PAGEREF _Toc83892018 \h </w:instrText>
        </w:r>
        <w:r w:rsidR="00A359EC">
          <w:rPr>
            <w:webHidden/>
          </w:rPr>
        </w:r>
        <w:r w:rsidR="00A359EC">
          <w:rPr>
            <w:webHidden/>
          </w:rPr>
          <w:fldChar w:fldCharType="separate"/>
        </w:r>
        <w:r w:rsidR="00A12414">
          <w:rPr>
            <w:webHidden/>
          </w:rPr>
          <w:t>2</w:t>
        </w:r>
        <w:r w:rsidR="00A359EC">
          <w:rPr>
            <w:webHidden/>
          </w:rPr>
          <w:fldChar w:fldCharType="end"/>
        </w:r>
      </w:hyperlink>
    </w:p>
    <w:p w14:paraId="2E361524" w14:textId="04BBE800" w:rsidR="00A359EC" w:rsidRDefault="009C2D64">
      <w:pPr>
        <w:pStyle w:val="TDC1"/>
        <w:rPr>
          <w:rFonts w:asciiTheme="minorHAnsi" w:eastAsiaTheme="minorEastAsia" w:hAnsiTheme="minorHAnsi" w:cstheme="minorBidi"/>
          <w:b w:val="0"/>
          <w:sz w:val="22"/>
          <w:szCs w:val="22"/>
          <w:lang w:val="es-CO" w:eastAsia="es-CO"/>
        </w:rPr>
      </w:pPr>
      <w:hyperlink w:anchor="_Toc83892019" w:history="1">
        <w:r w:rsidR="00A359EC" w:rsidRPr="00964E7E">
          <w:rPr>
            <w:rStyle w:val="Hipervnculo"/>
          </w:rPr>
          <w:t>2.</w:t>
        </w:r>
        <w:r w:rsidR="00A359EC">
          <w:rPr>
            <w:rFonts w:asciiTheme="minorHAnsi" w:eastAsiaTheme="minorEastAsia" w:hAnsiTheme="minorHAnsi" w:cstheme="minorBidi"/>
            <w:b w:val="0"/>
            <w:sz w:val="22"/>
            <w:szCs w:val="22"/>
            <w:lang w:val="es-CO" w:eastAsia="es-CO"/>
          </w:rPr>
          <w:tab/>
        </w:r>
        <w:r w:rsidR="00A359EC" w:rsidRPr="00964E7E">
          <w:rPr>
            <w:rStyle w:val="Hipervnculo"/>
          </w:rPr>
          <w:t>OBJETIVO</w:t>
        </w:r>
        <w:r w:rsidR="00A359EC">
          <w:rPr>
            <w:webHidden/>
          </w:rPr>
          <w:tab/>
        </w:r>
        <w:r w:rsidR="00A359EC">
          <w:rPr>
            <w:webHidden/>
          </w:rPr>
          <w:fldChar w:fldCharType="begin"/>
        </w:r>
        <w:r w:rsidR="00A359EC">
          <w:rPr>
            <w:webHidden/>
          </w:rPr>
          <w:instrText xml:space="preserve"> PAGEREF _Toc83892019 \h </w:instrText>
        </w:r>
        <w:r w:rsidR="00A359EC">
          <w:rPr>
            <w:webHidden/>
          </w:rPr>
        </w:r>
        <w:r w:rsidR="00A359EC">
          <w:rPr>
            <w:webHidden/>
          </w:rPr>
          <w:fldChar w:fldCharType="separate"/>
        </w:r>
        <w:r w:rsidR="00A12414">
          <w:rPr>
            <w:webHidden/>
          </w:rPr>
          <w:t>3</w:t>
        </w:r>
        <w:r w:rsidR="00A359EC">
          <w:rPr>
            <w:webHidden/>
          </w:rPr>
          <w:fldChar w:fldCharType="end"/>
        </w:r>
      </w:hyperlink>
    </w:p>
    <w:p w14:paraId="6BD5C7F0" w14:textId="594D9DF1" w:rsidR="00A359EC" w:rsidRDefault="009C2D64">
      <w:pPr>
        <w:pStyle w:val="TDC1"/>
        <w:rPr>
          <w:rFonts w:asciiTheme="minorHAnsi" w:eastAsiaTheme="minorEastAsia" w:hAnsiTheme="minorHAnsi" w:cstheme="minorBidi"/>
          <w:b w:val="0"/>
          <w:sz w:val="22"/>
          <w:szCs w:val="22"/>
          <w:lang w:val="es-CO" w:eastAsia="es-CO"/>
        </w:rPr>
      </w:pPr>
      <w:hyperlink w:anchor="_Toc83892020" w:history="1">
        <w:r w:rsidR="00A359EC" w:rsidRPr="00964E7E">
          <w:rPr>
            <w:rStyle w:val="Hipervnculo"/>
          </w:rPr>
          <w:t>3.</w:t>
        </w:r>
        <w:r w:rsidR="00A359EC">
          <w:rPr>
            <w:rFonts w:asciiTheme="minorHAnsi" w:eastAsiaTheme="minorEastAsia" w:hAnsiTheme="minorHAnsi" w:cstheme="minorBidi"/>
            <w:b w:val="0"/>
            <w:sz w:val="22"/>
            <w:szCs w:val="22"/>
            <w:lang w:val="es-CO" w:eastAsia="es-CO"/>
          </w:rPr>
          <w:tab/>
        </w:r>
        <w:r w:rsidR="00A359EC" w:rsidRPr="00964E7E">
          <w:rPr>
            <w:rStyle w:val="Hipervnculo"/>
          </w:rPr>
          <w:t>ALCANCE</w:t>
        </w:r>
        <w:r w:rsidR="00A359EC">
          <w:rPr>
            <w:webHidden/>
          </w:rPr>
          <w:tab/>
        </w:r>
        <w:r w:rsidR="00A359EC">
          <w:rPr>
            <w:webHidden/>
          </w:rPr>
          <w:fldChar w:fldCharType="begin"/>
        </w:r>
        <w:r w:rsidR="00A359EC">
          <w:rPr>
            <w:webHidden/>
          </w:rPr>
          <w:instrText xml:space="preserve"> PAGEREF _Toc83892020 \h </w:instrText>
        </w:r>
        <w:r w:rsidR="00A359EC">
          <w:rPr>
            <w:webHidden/>
          </w:rPr>
        </w:r>
        <w:r w:rsidR="00A359EC">
          <w:rPr>
            <w:webHidden/>
          </w:rPr>
          <w:fldChar w:fldCharType="separate"/>
        </w:r>
        <w:r w:rsidR="00A12414">
          <w:rPr>
            <w:webHidden/>
          </w:rPr>
          <w:t>3</w:t>
        </w:r>
        <w:r w:rsidR="00A359EC">
          <w:rPr>
            <w:webHidden/>
          </w:rPr>
          <w:fldChar w:fldCharType="end"/>
        </w:r>
      </w:hyperlink>
    </w:p>
    <w:p w14:paraId="0364356E" w14:textId="50A7B422" w:rsidR="00A359EC" w:rsidRDefault="009C2D64">
      <w:pPr>
        <w:pStyle w:val="TDC1"/>
        <w:rPr>
          <w:rFonts w:asciiTheme="minorHAnsi" w:eastAsiaTheme="minorEastAsia" w:hAnsiTheme="minorHAnsi" w:cstheme="minorBidi"/>
          <w:b w:val="0"/>
          <w:sz w:val="22"/>
          <w:szCs w:val="22"/>
          <w:lang w:val="es-CO" w:eastAsia="es-CO"/>
        </w:rPr>
      </w:pPr>
      <w:hyperlink w:anchor="_Toc83892021" w:history="1">
        <w:r w:rsidR="00A359EC" w:rsidRPr="00964E7E">
          <w:rPr>
            <w:rStyle w:val="Hipervnculo"/>
          </w:rPr>
          <w:t>4.</w:t>
        </w:r>
        <w:r w:rsidR="00A359EC">
          <w:rPr>
            <w:rFonts w:asciiTheme="minorHAnsi" w:eastAsiaTheme="minorEastAsia" w:hAnsiTheme="minorHAnsi" w:cstheme="minorBidi"/>
            <w:b w:val="0"/>
            <w:sz w:val="22"/>
            <w:szCs w:val="22"/>
            <w:lang w:val="es-CO" w:eastAsia="es-CO"/>
          </w:rPr>
          <w:tab/>
        </w:r>
        <w:r w:rsidR="00A359EC" w:rsidRPr="00964E7E">
          <w:rPr>
            <w:rStyle w:val="Hipervnculo"/>
          </w:rPr>
          <w:t>PRODUCTOS ESPERADOS</w:t>
        </w:r>
        <w:r w:rsidR="00A359EC">
          <w:rPr>
            <w:webHidden/>
          </w:rPr>
          <w:tab/>
        </w:r>
        <w:r w:rsidR="00A359EC">
          <w:rPr>
            <w:webHidden/>
          </w:rPr>
          <w:fldChar w:fldCharType="begin"/>
        </w:r>
        <w:r w:rsidR="00A359EC">
          <w:rPr>
            <w:webHidden/>
          </w:rPr>
          <w:instrText xml:space="preserve"> PAGEREF _Toc83892021 \h </w:instrText>
        </w:r>
        <w:r w:rsidR="00A359EC">
          <w:rPr>
            <w:webHidden/>
          </w:rPr>
        </w:r>
        <w:r w:rsidR="00A359EC">
          <w:rPr>
            <w:webHidden/>
          </w:rPr>
          <w:fldChar w:fldCharType="separate"/>
        </w:r>
        <w:r w:rsidR="00A12414">
          <w:rPr>
            <w:webHidden/>
          </w:rPr>
          <w:t>3</w:t>
        </w:r>
        <w:r w:rsidR="00A359EC">
          <w:rPr>
            <w:webHidden/>
          </w:rPr>
          <w:fldChar w:fldCharType="end"/>
        </w:r>
      </w:hyperlink>
    </w:p>
    <w:p w14:paraId="36627E86" w14:textId="0CFB061C" w:rsidR="00A359EC" w:rsidRDefault="009C2D64">
      <w:pPr>
        <w:pStyle w:val="TDC1"/>
        <w:rPr>
          <w:rFonts w:asciiTheme="minorHAnsi" w:eastAsiaTheme="minorEastAsia" w:hAnsiTheme="minorHAnsi" w:cstheme="minorBidi"/>
          <w:b w:val="0"/>
          <w:sz w:val="22"/>
          <w:szCs w:val="22"/>
          <w:lang w:val="es-CO" w:eastAsia="es-CO"/>
        </w:rPr>
      </w:pPr>
      <w:hyperlink w:anchor="_Toc83892022" w:history="1">
        <w:r w:rsidR="00A359EC" w:rsidRPr="00964E7E">
          <w:rPr>
            <w:rStyle w:val="Hipervnculo"/>
          </w:rPr>
          <w:t>5.</w:t>
        </w:r>
        <w:r w:rsidR="00A359EC">
          <w:rPr>
            <w:rFonts w:asciiTheme="minorHAnsi" w:eastAsiaTheme="minorEastAsia" w:hAnsiTheme="minorHAnsi" w:cstheme="minorBidi"/>
            <w:b w:val="0"/>
            <w:sz w:val="22"/>
            <w:szCs w:val="22"/>
            <w:lang w:val="es-CO" w:eastAsia="es-CO"/>
          </w:rPr>
          <w:tab/>
        </w:r>
        <w:r w:rsidR="00A359EC" w:rsidRPr="00964E7E">
          <w:rPr>
            <w:rStyle w:val="Hipervnculo"/>
          </w:rPr>
          <w:t>TÉRMINOS Y DEFINICIONES</w:t>
        </w:r>
        <w:r w:rsidR="00A359EC">
          <w:rPr>
            <w:webHidden/>
          </w:rPr>
          <w:tab/>
        </w:r>
        <w:r w:rsidR="00A359EC">
          <w:rPr>
            <w:webHidden/>
          </w:rPr>
          <w:fldChar w:fldCharType="begin"/>
        </w:r>
        <w:r w:rsidR="00A359EC">
          <w:rPr>
            <w:webHidden/>
          </w:rPr>
          <w:instrText xml:space="preserve"> PAGEREF _Toc83892022 \h </w:instrText>
        </w:r>
        <w:r w:rsidR="00A359EC">
          <w:rPr>
            <w:webHidden/>
          </w:rPr>
        </w:r>
        <w:r w:rsidR="00A359EC">
          <w:rPr>
            <w:webHidden/>
          </w:rPr>
          <w:fldChar w:fldCharType="separate"/>
        </w:r>
        <w:r w:rsidR="00A12414">
          <w:rPr>
            <w:webHidden/>
          </w:rPr>
          <w:t>3</w:t>
        </w:r>
        <w:r w:rsidR="00A359EC">
          <w:rPr>
            <w:webHidden/>
          </w:rPr>
          <w:fldChar w:fldCharType="end"/>
        </w:r>
      </w:hyperlink>
    </w:p>
    <w:p w14:paraId="7B9CB20B" w14:textId="725F06DE" w:rsidR="00A359EC" w:rsidRDefault="009C2D64">
      <w:pPr>
        <w:pStyle w:val="TDC1"/>
        <w:rPr>
          <w:rFonts w:asciiTheme="minorHAnsi" w:eastAsiaTheme="minorEastAsia" w:hAnsiTheme="minorHAnsi" w:cstheme="minorBidi"/>
          <w:b w:val="0"/>
          <w:sz w:val="22"/>
          <w:szCs w:val="22"/>
          <w:lang w:val="es-CO" w:eastAsia="es-CO"/>
        </w:rPr>
      </w:pPr>
      <w:hyperlink w:anchor="_Toc83892023" w:history="1">
        <w:r w:rsidR="00A359EC" w:rsidRPr="00964E7E">
          <w:rPr>
            <w:rStyle w:val="Hipervnculo"/>
          </w:rPr>
          <w:t>6.</w:t>
        </w:r>
        <w:r w:rsidR="00A359EC">
          <w:rPr>
            <w:rFonts w:asciiTheme="minorHAnsi" w:eastAsiaTheme="minorEastAsia" w:hAnsiTheme="minorHAnsi" w:cstheme="minorBidi"/>
            <w:b w:val="0"/>
            <w:sz w:val="22"/>
            <w:szCs w:val="22"/>
            <w:lang w:val="es-CO" w:eastAsia="es-CO"/>
          </w:rPr>
          <w:tab/>
        </w:r>
        <w:r w:rsidR="00A359EC" w:rsidRPr="00964E7E">
          <w:rPr>
            <w:rStyle w:val="Hipervnculo"/>
          </w:rPr>
          <w:t>DESARROLLO TÉCNICO DEL DOCUMENTO</w:t>
        </w:r>
        <w:r w:rsidR="00A359EC">
          <w:rPr>
            <w:webHidden/>
          </w:rPr>
          <w:tab/>
        </w:r>
        <w:r w:rsidR="00A359EC">
          <w:rPr>
            <w:webHidden/>
          </w:rPr>
          <w:fldChar w:fldCharType="begin"/>
        </w:r>
        <w:r w:rsidR="00A359EC">
          <w:rPr>
            <w:webHidden/>
          </w:rPr>
          <w:instrText xml:space="preserve"> PAGEREF _Toc83892023 \h </w:instrText>
        </w:r>
        <w:r w:rsidR="00A359EC">
          <w:rPr>
            <w:webHidden/>
          </w:rPr>
        </w:r>
        <w:r w:rsidR="00A359EC">
          <w:rPr>
            <w:webHidden/>
          </w:rPr>
          <w:fldChar w:fldCharType="separate"/>
        </w:r>
        <w:r w:rsidR="00A12414">
          <w:rPr>
            <w:webHidden/>
          </w:rPr>
          <w:t>4</w:t>
        </w:r>
        <w:r w:rsidR="00A359EC">
          <w:rPr>
            <w:webHidden/>
          </w:rPr>
          <w:fldChar w:fldCharType="end"/>
        </w:r>
      </w:hyperlink>
    </w:p>
    <w:p w14:paraId="45674842" w14:textId="46D32A4E" w:rsidR="00A359EC" w:rsidRDefault="009C2D64">
      <w:pPr>
        <w:pStyle w:val="TDC1"/>
        <w:rPr>
          <w:rFonts w:asciiTheme="minorHAnsi" w:eastAsiaTheme="minorEastAsia" w:hAnsiTheme="minorHAnsi" w:cstheme="minorBidi"/>
          <w:b w:val="0"/>
          <w:sz w:val="22"/>
          <w:szCs w:val="22"/>
          <w:lang w:val="es-CO" w:eastAsia="es-CO"/>
        </w:rPr>
      </w:pPr>
      <w:hyperlink w:anchor="_Toc83892024" w:history="1">
        <w:r w:rsidR="00A359EC" w:rsidRPr="00964E7E">
          <w:rPr>
            <w:rStyle w:val="Hipervnculo"/>
          </w:rPr>
          <w:t>6.1.</w:t>
        </w:r>
        <w:r w:rsidR="00A359EC">
          <w:rPr>
            <w:rFonts w:asciiTheme="minorHAnsi" w:eastAsiaTheme="minorEastAsia" w:hAnsiTheme="minorHAnsi" w:cstheme="minorBidi"/>
            <w:b w:val="0"/>
            <w:sz w:val="22"/>
            <w:szCs w:val="22"/>
            <w:lang w:val="es-CO" w:eastAsia="es-CO"/>
          </w:rPr>
          <w:tab/>
        </w:r>
        <w:r w:rsidR="00A359EC" w:rsidRPr="00964E7E">
          <w:rPr>
            <w:rStyle w:val="Hipervnculo"/>
          </w:rPr>
          <w:t>ARCHIVO ESTRATEGIA DE MONITOREO SEGUIMIENTO Y CONTROL AL USO DE RECURSOS DEL SISTEMA GENERAL DE PARTICIPACIONES.</w:t>
        </w:r>
        <w:r w:rsidR="00A359EC">
          <w:rPr>
            <w:webHidden/>
          </w:rPr>
          <w:tab/>
        </w:r>
        <w:r w:rsidR="00A359EC">
          <w:rPr>
            <w:webHidden/>
          </w:rPr>
          <w:fldChar w:fldCharType="begin"/>
        </w:r>
        <w:r w:rsidR="00A359EC">
          <w:rPr>
            <w:webHidden/>
          </w:rPr>
          <w:instrText xml:space="preserve"> PAGEREF _Toc83892024 \h </w:instrText>
        </w:r>
        <w:r w:rsidR="00A359EC">
          <w:rPr>
            <w:webHidden/>
          </w:rPr>
        </w:r>
        <w:r w:rsidR="00A359EC">
          <w:rPr>
            <w:webHidden/>
          </w:rPr>
          <w:fldChar w:fldCharType="separate"/>
        </w:r>
        <w:r w:rsidR="00A12414">
          <w:rPr>
            <w:webHidden/>
          </w:rPr>
          <w:t>4</w:t>
        </w:r>
        <w:r w:rsidR="00A359EC">
          <w:rPr>
            <w:webHidden/>
          </w:rPr>
          <w:fldChar w:fldCharType="end"/>
        </w:r>
      </w:hyperlink>
    </w:p>
    <w:p w14:paraId="264BD3FC" w14:textId="6F110E79" w:rsidR="00A359EC" w:rsidRDefault="009C2D64">
      <w:pPr>
        <w:pStyle w:val="TDC3"/>
        <w:tabs>
          <w:tab w:val="left" w:pos="1100"/>
          <w:tab w:val="right" w:leader="dot" w:pos="8830"/>
        </w:tabs>
        <w:rPr>
          <w:rFonts w:asciiTheme="minorHAnsi" w:eastAsiaTheme="minorEastAsia" w:hAnsiTheme="minorHAnsi" w:cstheme="minorBidi"/>
          <w:noProof/>
          <w:sz w:val="22"/>
          <w:szCs w:val="22"/>
          <w:lang w:val="es-CO" w:eastAsia="es-CO"/>
        </w:rPr>
      </w:pPr>
      <w:hyperlink w:anchor="_Toc83892025" w:history="1">
        <w:r w:rsidR="00A359EC" w:rsidRPr="00964E7E">
          <w:rPr>
            <w:rStyle w:val="Hipervnculo"/>
            <w:rFonts w:ascii="Arial Narrow" w:hAnsi="Arial Narrow"/>
            <w:noProof/>
          </w:rPr>
          <w:t>6.1.1.</w:t>
        </w:r>
        <w:r w:rsidR="00A359EC">
          <w:rPr>
            <w:rFonts w:asciiTheme="minorHAnsi" w:eastAsiaTheme="minorEastAsia" w:hAnsiTheme="minorHAnsi" w:cstheme="minorBidi"/>
            <w:noProof/>
            <w:sz w:val="22"/>
            <w:szCs w:val="22"/>
            <w:lang w:val="es-CO" w:eastAsia="es-CO"/>
          </w:rPr>
          <w:tab/>
        </w:r>
        <w:r w:rsidR="00A359EC" w:rsidRPr="00964E7E">
          <w:rPr>
            <w:rStyle w:val="Hipervnculo"/>
            <w:rFonts w:ascii="Arial Narrow" w:hAnsi="Arial Narrow"/>
            <w:noProof/>
          </w:rPr>
          <w:t>GENERALIDADES DEL ARCHIVO DERIVADO DE LA APLICACIÓN DE LA ESTRATEGIA</w:t>
        </w:r>
        <w:r w:rsidR="00A359EC">
          <w:rPr>
            <w:noProof/>
            <w:webHidden/>
          </w:rPr>
          <w:tab/>
        </w:r>
        <w:r w:rsidR="00A359EC">
          <w:rPr>
            <w:noProof/>
            <w:webHidden/>
          </w:rPr>
          <w:fldChar w:fldCharType="begin"/>
        </w:r>
        <w:r w:rsidR="00A359EC">
          <w:rPr>
            <w:noProof/>
            <w:webHidden/>
          </w:rPr>
          <w:instrText xml:space="preserve"> PAGEREF _Toc83892025 \h </w:instrText>
        </w:r>
        <w:r w:rsidR="00A359EC">
          <w:rPr>
            <w:noProof/>
            <w:webHidden/>
          </w:rPr>
        </w:r>
        <w:r w:rsidR="00A359EC">
          <w:rPr>
            <w:noProof/>
            <w:webHidden/>
          </w:rPr>
          <w:fldChar w:fldCharType="separate"/>
        </w:r>
        <w:r w:rsidR="00A12414">
          <w:rPr>
            <w:noProof/>
            <w:webHidden/>
          </w:rPr>
          <w:t>4</w:t>
        </w:r>
        <w:r w:rsidR="00A359EC">
          <w:rPr>
            <w:noProof/>
            <w:webHidden/>
          </w:rPr>
          <w:fldChar w:fldCharType="end"/>
        </w:r>
      </w:hyperlink>
    </w:p>
    <w:p w14:paraId="46103361" w14:textId="52536CC7" w:rsidR="00A359EC" w:rsidRDefault="009C2D64">
      <w:pPr>
        <w:pStyle w:val="TDC3"/>
        <w:tabs>
          <w:tab w:val="left" w:pos="1320"/>
          <w:tab w:val="right" w:leader="dot" w:pos="8830"/>
        </w:tabs>
        <w:rPr>
          <w:rFonts w:asciiTheme="minorHAnsi" w:eastAsiaTheme="minorEastAsia" w:hAnsiTheme="minorHAnsi" w:cstheme="minorBidi"/>
          <w:noProof/>
          <w:sz w:val="22"/>
          <w:szCs w:val="22"/>
          <w:lang w:val="es-CO" w:eastAsia="es-CO"/>
        </w:rPr>
      </w:pPr>
      <w:hyperlink w:anchor="_Toc83892026" w:history="1">
        <w:r w:rsidR="00A359EC" w:rsidRPr="00964E7E">
          <w:rPr>
            <w:rStyle w:val="Hipervnculo"/>
            <w:rFonts w:ascii="Arial Narrow" w:hAnsi="Arial Narrow"/>
            <w:noProof/>
          </w:rPr>
          <w:t>6.1.1.1.</w:t>
        </w:r>
        <w:r w:rsidR="00A359EC">
          <w:rPr>
            <w:rFonts w:asciiTheme="minorHAnsi" w:eastAsiaTheme="minorEastAsia" w:hAnsiTheme="minorHAnsi" w:cstheme="minorBidi"/>
            <w:noProof/>
            <w:sz w:val="22"/>
            <w:szCs w:val="22"/>
            <w:lang w:val="es-CO" w:eastAsia="es-CO"/>
          </w:rPr>
          <w:tab/>
        </w:r>
        <w:r w:rsidR="00A359EC" w:rsidRPr="00964E7E">
          <w:rPr>
            <w:rStyle w:val="Hipervnculo"/>
            <w:rFonts w:ascii="Arial Narrow" w:hAnsi="Arial Narrow"/>
            <w:noProof/>
          </w:rPr>
          <w:t>Responsables:</w:t>
        </w:r>
        <w:r w:rsidR="00A359EC">
          <w:rPr>
            <w:noProof/>
            <w:webHidden/>
          </w:rPr>
          <w:tab/>
        </w:r>
        <w:r w:rsidR="00A359EC">
          <w:rPr>
            <w:noProof/>
            <w:webHidden/>
          </w:rPr>
          <w:fldChar w:fldCharType="begin"/>
        </w:r>
        <w:r w:rsidR="00A359EC">
          <w:rPr>
            <w:noProof/>
            <w:webHidden/>
          </w:rPr>
          <w:instrText xml:space="preserve"> PAGEREF _Toc83892026 \h </w:instrText>
        </w:r>
        <w:r w:rsidR="00A359EC">
          <w:rPr>
            <w:noProof/>
            <w:webHidden/>
          </w:rPr>
        </w:r>
        <w:r w:rsidR="00A359EC">
          <w:rPr>
            <w:noProof/>
            <w:webHidden/>
          </w:rPr>
          <w:fldChar w:fldCharType="separate"/>
        </w:r>
        <w:r w:rsidR="00A12414">
          <w:rPr>
            <w:noProof/>
            <w:webHidden/>
          </w:rPr>
          <w:t>6</w:t>
        </w:r>
        <w:r w:rsidR="00A359EC">
          <w:rPr>
            <w:noProof/>
            <w:webHidden/>
          </w:rPr>
          <w:fldChar w:fldCharType="end"/>
        </w:r>
      </w:hyperlink>
    </w:p>
    <w:p w14:paraId="768FD8FE" w14:textId="1BDAC319" w:rsidR="00A359EC" w:rsidRDefault="009C2D64">
      <w:pPr>
        <w:pStyle w:val="TDC3"/>
        <w:tabs>
          <w:tab w:val="left" w:pos="1320"/>
          <w:tab w:val="right" w:leader="dot" w:pos="8830"/>
        </w:tabs>
        <w:rPr>
          <w:rFonts w:asciiTheme="minorHAnsi" w:eastAsiaTheme="minorEastAsia" w:hAnsiTheme="minorHAnsi" w:cstheme="minorBidi"/>
          <w:noProof/>
          <w:sz w:val="22"/>
          <w:szCs w:val="22"/>
          <w:lang w:val="es-CO" w:eastAsia="es-CO"/>
        </w:rPr>
      </w:pPr>
      <w:hyperlink w:anchor="_Toc83892027" w:history="1">
        <w:r w:rsidR="00A359EC" w:rsidRPr="00964E7E">
          <w:rPr>
            <w:rStyle w:val="Hipervnculo"/>
            <w:rFonts w:ascii="Arial Narrow" w:hAnsi="Arial Narrow"/>
            <w:noProof/>
          </w:rPr>
          <w:t>6.1.1.2.</w:t>
        </w:r>
        <w:r w:rsidR="00A359EC">
          <w:rPr>
            <w:rFonts w:asciiTheme="minorHAnsi" w:eastAsiaTheme="minorEastAsia" w:hAnsiTheme="minorHAnsi" w:cstheme="minorBidi"/>
            <w:noProof/>
            <w:sz w:val="22"/>
            <w:szCs w:val="22"/>
            <w:lang w:val="es-CO" w:eastAsia="es-CO"/>
          </w:rPr>
          <w:tab/>
        </w:r>
        <w:r w:rsidR="00A359EC" w:rsidRPr="00964E7E">
          <w:rPr>
            <w:rStyle w:val="Hipervnculo"/>
            <w:rFonts w:ascii="Arial Narrow" w:hAnsi="Arial Narrow"/>
            <w:noProof/>
          </w:rPr>
          <w:t>Tiempos de entrega:</w:t>
        </w:r>
        <w:r w:rsidR="00A359EC">
          <w:rPr>
            <w:noProof/>
            <w:webHidden/>
          </w:rPr>
          <w:tab/>
        </w:r>
        <w:r w:rsidR="00A359EC">
          <w:rPr>
            <w:noProof/>
            <w:webHidden/>
          </w:rPr>
          <w:fldChar w:fldCharType="begin"/>
        </w:r>
        <w:r w:rsidR="00A359EC">
          <w:rPr>
            <w:noProof/>
            <w:webHidden/>
          </w:rPr>
          <w:instrText xml:space="preserve"> PAGEREF _Toc83892027 \h </w:instrText>
        </w:r>
        <w:r w:rsidR="00A359EC">
          <w:rPr>
            <w:noProof/>
            <w:webHidden/>
          </w:rPr>
        </w:r>
        <w:r w:rsidR="00A359EC">
          <w:rPr>
            <w:noProof/>
            <w:webHidden/>
          </w:rPr>
          <w:fldChar w:fldCharType="separate"/>
        </w:r>
        <w:r w:rsidR="00A12414">
          <w:rPr>
            <w:noProof/>
            <w:webHidden/>
          </w:rPr>
          <w:t>6</w:t>
        </w:r>
        <w:r w:rsidR="00A359EC">
          <w:rPr>
            <w:noProof/>
            <w:webHidden/>
          </w:rPr>
          <w:fldChar w:fldCharType="end"/>
        </w:r>
      </w:hyperlink>
    </w:p>
    <w:p w14:paraId="0784706D" w14:textId="3FB8F980" w:rsidR="00A359EC" w:rsidRDefault="009C2D64">
      <w:pPr>
        <w:pStyle w:val="TDC3"/>
        <w:tabs>
          <w:tab w:val="left" w:pos="1320"/>
          <w:tab w:val="right" w:leader="dot" w:pos="8830"/>
        </w:tabs>
        <w:rPr>
          <w:rFonts w:asciiTheme="minorHAnsi" w:eastAsiaTheme="minorEastAsia" w:hAnsiTheme="minorHAnsi" w:cstheme="minorBidi"/>
          <w:noProof/>
          <w:sz w:val="22"/>
          <w:szCs w:val="22"/>
          <w:lang w:val="es-CO" w:eastAsia="es-CO"/>
        </w:rPr>
      </w:pPr>
      <w:hyperlink w:anchor="_Toc83892028" w:history="1">
        <w:r w:rsidR="00A359EC" w:rsidRPr="00964E7E">
          <w:rPr>
            <w:rStyle w:val="Hipervnculo"/>
            <w:rFonts w:ascii="Arial Narrow" w:hAnsi="Arial Narrow"/>
            <w:noProof/>
          </w:rPr>
          <w:t>6.1.1.3.</w:t>
        </w:r>
        <w:r w:rsidR="00A359EC">
          <w:rPr>
            <w:rFonts w:asciiTheme="minorHAnsi" w:eastAsiaTheme="minorEastAsia" w:hAnsiTheme="minorHAnsi" w:cstheme="minorBidi"/>
            <w:noProof/>
            <w:sz w:val="22"/>
            <w:szCs w:val="22"/>
            <w:lang w:val="es-CO" w:eastAsia="es-CO"/>
          </w:rPr>
          <w:tab/>
        </w:r>
        <w:r w:rsidR="00A359EC" w:rsidRPr="00964E7E">
          <w:rPr>
            <w:rStyle w:val="Hipervnculo"/>
            <w:rFonts w:ascii="Arial Narrow" w:hAnsi="Arial Narrow"/>
            <w:noProof/>
          </w:rPr>
          <w:t>Administración y acceso:</w:t>
        </w:r>
        <w:r w:rsidR="00A359EC">
          <w:rPr>
            <w:noProof/>
            <w:webHidden/>
          </w:rPr>
          <w:tab/>
        </w:r>
        <w:r w:rsidR="00A359EC">
          <w:rPr>
            <w:noProof/>
            <w:webHidden/>
          </w:rPr>
          <w:fldChar w:fldCharType="begin"/>
        </w:r>
        <w:r w:rsidR="00A359EC">
          <w:rPr>
            <w:noProof/>
            <w:webHidden/>
          </w:rPr>
          <w:instrText xml:space="preserve"> PAGEREF _Toc83892028 \h </w:instrText>
        </w:r>
        <w:r w:rsidR="00A359EC">
          <w:rPr>
            <w:noProof/>
            <w:webHidden/>
          </w:rPr>
        </w:r>
        <w:r w:rsidR="00A359EC">
          <w:rPr>
            <w:noProof/>
            <w:webHidden/>
          </w:rPr>
          <w:fldChar w:fldCharType="separate"/>
        </w:r>
        <w:r w:rsidR="00A12414">
          <w:rPr>
            <w:noProof/>
            <w:webHidden/>
          </w:rPr>
          <w:t>7</w:t>
        </w:r>
        <w:r w:rsidR="00A359EC">
          <w:rPr>
            <w:noProof/>
            <w:webHidden/>
          </w:rPr>
          <w:fldChar w:fldCharType="end"/>
        </w:r>
      </w:hyperlink>
    </w:p>
    <w:p w14:paraId="7ED9CBA7" w14:textId="148D54D6" w:rsidR="00A359EC" w:rsidRDefault="009C2D64">
      <w:pPr>
        <w:pStyle w:val="TDC3"/>
        <w:tabs>
          <w:tab w:val="left" w:pos="1320"/>
          <w:tab w:val="right" w:leader="dot" w:pos="8830"/>
        </w:tabs>
        <w:rPr>
          <w:rFonts w:asciiTheme="minorHAnsi" w:eastAsiaTheme="minorEastAsia" w:hAnsiTheme="minorHAnsi" w:cstheme="minorBidi"/>
          <w:noProof/>
          <w:sz w:val="22"/>
          <w:szCs w:val="22"/>
          <w:lang w:val="es-CO" w:eastAsia="es-CO"/>
        </w:rPr>
      </w:pPr>
      <w:hyperlink w:anchor="_Toc83892029" w:history="1">
        <w:r w:rsidR="00A359EC" w:rsidRPr="00964E7E">
          <w:rPr>
            <w:rStyle w:val="Hipervnculo"/>
            <w:rFonts w:ascii="Arial Narrow" w:hAnsi="Arial Narrow"/>
            <w:noProof/>
          </w:rPr>
          <w:t>6.1.1.4.</w:t>
        </w:r>
        <w:r w:rsidR="00A359EC">
          <w:rPr>
            <w:rFonts w:asciiTheme="minorHAnsi" w:eastAsiaTheme="minorEastAsia" w:hAnsiTheme="minorHAnsi" w:cstheme="minorBidi"/>
            <w:noProof/>
            <w:sz w:val="22"/>
            <w:szCs w:val="22"/>
            <w:lang w:val="es-CO" w:eastAsia="es-CO"/>
          </w:rPr>
          <w:tab/>
        </w:r>
        <w:r w:rsidR="00A359EC" w:rsidRPr="00964E7E">
          <w:rPr>
            <w:rStyle w:val="Hipervnculo"/>
            <w:rFonts w:ascii="Arial Narrow" w:hAnsi="Arial Narrow"/>
            <w:noProof/>
          </w:rPr>
          <w:t>Salida de documentos:</w:t>
        </w:r>
        <w:r w:rsidR="00A359EC">
          <w:rPr>
            <w:noProof/>
            <w:webHidden/>
          </w:rPr>
          <w:tab/>
        </w:r>
        <w:r w:rsidR="00A359EC">
          <w:rPr>
            <w:noProof/>
            <w:webHidden/>
          </w:rPr>
          <w:fldChar w:fldCharType="begin"/>
        </w:r>
        <w:r w:rsidR="00A359EC">
          <w:rPr>
            <w:noProof/>
            <w:webHidden/>
          </w:rPr>
          <w:instrText xml:space="preserve"> PAGEREF _Toc83892029 \h </w:instrText>
        </w:r>
        <w:r w:rsidR="00A359EC">
          <w:rPr>
            <w:noProof/>
            <w:webHidden/>
          </w:rPr>
        </w:r>
        <w:r w:rsidR="00A359EC">
          <w:rPr>
            <w:noProof/>
            <w:webHidden/>
          </w:rPr>
          <w:fldChar w:fldCharType="separate"/>
        </w:r>
        <w:r w:rsidR="00A12414">
          <w:rPr>
            <w:noProof/>
            <w:webHidden/>
          </w:rPr>
          <w:t>8</w:t>
        </w:r>
        <w:r w:rsidR="00A359EC">
          <w:rPr>
            <w:noProof/>
            <w:webHidden/>
          </w:rPr>
          <w:fldChar w:fldCharType="end"/>
        </w:r>
      </w:hyperlink>
    </w:p>
    <w:p w14:paraId="0466BF81" w14:textId="44108C58" w:rsidR="00A359EC" w:rsidRDefault="009C2D64">
      <w:pPr>
        <w:pStyle w:val="TDC1"/>
        <w:rPr>
          <w:rFonts w:asciiTheme="minorHAnsi" w:eastAsiaTheme="minorEastAsia" w:hAnsiTheme="minorHAnsi" w:cstheme="minorBidi"/>
          <w:b w:val="0"/>
          <w:sz w:val="22"/>
          <w:szCs w:val="22"/>
          <w:lang w:val="es-CO" w:eastAsia="es-CO"/>
        </w:rPr>
      </w:pPr>
      <w:hyperlink w:anchor="_Toc83892030" w:history="1">
        <w:r w:rsidR="00A359EC" w:rsidRPr="00964E7E">
          <w:rPr>
            <w:rStyle w:val="Hipervnculo"/>
          </w:rPr>
          <w:t>7.</w:t>
        </w:r>
        <w:r w:rsidR="00A359EC">
          <w:rPr>
            <w:rFonts w:asciiTheme="minorHAnsi" w:eastAsiaTheme="minorEastAsia" w:hAnsiTheme="minorHAnsi" w:cstheme="minorBidi"/>
            <w:b w:val="0"/>
            <w:sz w:val="22"/>
            <w:szCs w:val="22"/>
            <w:lang w:val="es-CO" w:eastAsia="es-CO"/>
          </w:rPr>
          <w:tab/>
        </w:r>
        <w:r w:rsidR="00A359EC" w:rsidRPr="00964E7E">
          <w:rPr>
            <w:rStyle w:val="Hipervnculo"/>
          </w:rPr>
          <w:t>HISTORIAL DE CAMBIOS</w:t>
        </w:r>
        <w:r w:rsidR="00A359EC">
          <w:rPr>
            <w:webHidden/>
          </w:rPr>
          <w:tab/>
        </w:r>
        <w:r w:rsidR="00A359EC">
          <w:rPr>
            <w:webHidden/>
          </w:rPr>
          <w:fldChar w:fldCharType="begin"/>
        </w:r>
        <w:r w:rsidR="00A359EC">
          <w:rPr>
            <w:webHidden/>
          </w:rPr>
          <w:instrText xml:space="preserve"> PAGEREF _Toc83892030 \h </w:instrText>
        </w:r>
        <w:r w:rsidR="00A359EC">
          <w:rPr>
            <w:webHidden/>
          </w:rPr>
        </w:r>
        <w:r w:rsidR="00A359EC">
          <w:rPr>
            <w:webHidden/>
          </w:rPr>
          <w:fldChar w:fldCharType="separate"/>
        </w:r>
        <w:r w:rsidR="00A12414">
          <w:rPr>
            <w:webHidden/>
          </w:rPr>
          <w:t>25</w:t>
        </w:r>
        <w:r w:rsidR="00A359EC">
          <w:rPr>
            <w:webHidden/>
          </w:rPr>
          <w:fldChar w:fldCharType="end"/>
        </w:r>
      </w:hyperlink>
    </w:p>
    <w:p w14:paraId="74CD78D3" w14:textId="6F846E85" w:rsidR="00A359EC" w:rsidRDefault="009C2D64">
      <w:pPr>
        <w:pStyle w:val="TDC1"/>
        <w:rPr>
          <w:rFonts w:asciiTheme="minorHAnsi" w:eastAsiaTheme="minorEastAsia" w:hAnsiTheme="minorHAnsi" w:cstheme="minorBidi"/>
          <w:b w:val="0"/>
          <w:sz w:val="22"/>
          <w:szCs w:val="22"/>
          <w:lang w:val="es-CO" w:eastAsia="es-CO"/>
        </w:rPr>
      </w:pPr>
      <w:hyperlink w:anchor="_Toc83892031" w:history="1">
        <w:r w:rsidR="00A359EC" w:rsidRPr="00964E7E">
          <w:rPr>
            <w:rStyle w:val="Hipervnculo"/>
          </w:rPr>
          <w:t>8.</w:t>
        </w:r>
        <w:r w:rsidR="00A359EC">
          <w:rPr>
            <w:rFonts w:asciiTheme="minorHAnsi" w:eastAsiaTheme="minorEastAsia" w:hAnsiTheme="minorHAnsi" w:cstheme="minorBidi"/>
            <w:b w:val="0"/>
            <w:sz w:val="22"/>
            <w:szCs w:val="22"/>
            <w:lang w:val="es-CO" w:eastAsia="es-CO"/>
          </w:rPr>
          <w:tab/>
        </w:r>
        <w:r w:rsidR="00A359EC" w:rsidRPr="00964E7E">
          <w:rPr>
            <w:rStyle w:val="Hipervnculo"/>
          </w:rPr>
          <w:t>APROBACIÓN</w:t>
        </w:r>
        <w:r w:rsidR="00A359EC">
          <w:rPr>
            <w:webHidden/>
          </w:rPr>
          <w:tab/>
        </w:r>
        <w:r w:rsidR="00A359EC">
          <w:rPr>
            <w:webHidden/>
          </w:rPr>
          <w:fldChar w:fldCharType="begin"/>
        </w:r>
        <w:r w:rsidR="00A359EC">
          <w:rPr>
            <w:webHidden/>
          </w:rPr>
          <w:instrText xml:space="preserve"> PAGEREF _Toc83892031 \h </w:instrText>
        </w:r>
        <w:r w:rsidR="00A359EC">
          <w:rPr>
            <w:webHidden/>
          </w:rPr>
        </w:r>
        <w:r w:rsidR="00A359EC">
          <w:rPr>
            <w:webHidden/>
          </w:rPr>
          <w:fldChar w:fldCharType="separate"/>
        </w:r>
        <w:r w:rsidR="00A12414">
          <w:rPr>
            <w:webHidden/>
          </w:rPr>
          <w:t>25</w:t>
        </w:r>
        <w:r w:rsidR="00A359EC">
          <w:rPr>
            <w:webHidden/>
          </w:rPr>
          <w:fldChar w:fldCharType="end"/>
        </w:r>
      </w:hyperlink>
    </w:p>
    <w:p w14:paraId="723256B2" w14:textId="2A75EAEF" w:rsidR="003E450F" w:rsidRPr="00510A50" w:rsidRDefault="0094407F" w:rsidP="00E0226C">
      <w:pPr>
        <w:rPr>
          <w:rFonts w:ascii="Arial Narrow" w:hAnsi="Arial Narrow" w:cs="Arial"/>
          <w:b/>
          <w:sz w:val="24"/>
          <w:szCs w:val="24"/>
        </w:rPr>
      </w:pPr>
      <w:r w:rsidRPr="00510A50">
        <w:rPr>
          <w:rFonts w:ascii="Arial Narrow" w:hAnsi="Arial Narrow"/>
          <w:b/>
          <w:bCs/>
          <w:sz w:val="24"/>
          <w:szCs w:val="24"/>
        </w:rPr>
        <w:fldChar w:fldCharType="end"/>
      </w:r>
    </w:p>
    <w:p w14:paraId="1034D1B2" w14:textId="77777777" w:rsidR="00386147" w:rsidRPr="00510A50" w:rsidRDefault="00386147" w:rsidP="00CB26AD">
      <w:pPr>
        <w:ind w:left="360"/>
        <w:jc w:val="both"/>
        <w:rPr>
          <w:rFonts w:ascii="Arial Narrow" w:hAnsi="Arial Narrow" w:cs="Arial"/>
          <w:b/>
          <w:sz w:val="24"/>
          <w:szCs w:val="24"/>
        </w:rPr>
      </w:pPr>
    </w:p>
    <w:p w14:paraId="555D43D9" w14:textId="77777777" w:rsidR="00E0226C" w:rsidRPr="00510A50" w:rsidRDefault="00E0226C" w:rsidP="00CB26AD">
      <w:pPr>
        <w:ind w:left="360"/>
        <w:jc w:val="both"/>
        <w:rPr>
          <w:rFonts w:ascii="Arial Narrow" w:hAnsi="Arial Narrow" w:cs="Arial"/>
          <w:b/>
          <w:sz w:val="24"/>
          <w:szCs w:val="24"/>
        </w:rPr>
      </w:pPr>
    </w:p>
    <w:p w14:paraId="7600BFC9" w14:textId="77777777" w:rsidR="00E0226C" w:rsidRPr="00510A50" w:rsidRDefault="00E0226C" w:rsidP="00CB26AD">
      <w:pPr>
        <w:ind w:left="360"/>
        <w:jc w:val="both"/>
        <w:rPr>
          <w:rFonts w:ascii="Arial Narrow" w:hAnsi="Arial Narrow" w:cs="Arial"/>
          <w:b/>
          <w:sz w:val="24"/>
          <w:szCs w:val="24"/>
        </w:rPr>
      </w:pPr>
    </w:p>
    <w:p w14:paraId="15CA67B3" w14:textId="77777777" w:rsidR="00E0226C" w:rsidRPr="00510A50" w:rsidRDefault="00E0226C" w:rsidP="00CB26AD">
      <w:pPr>
        <w:ind w:left="360"/>
        <w:jc w:val="both"/>
        <w:rPr>
          <w:rFonts w:ascii="Arial Narrow" w:hAnsi="Arial Narrow" w:cs="Arial"/>
          <w:b/>
          <w:sz w:val="24"/>
          <w:szCs w:val="24"/>
        </w:rPr>
      </w:pPr>
    </w:p>
    <w:p w14:paraId="10F9043D" w14:textId="77777777" w:rsidR="00E0226C" w:rsidRPr="00510A50" w:rsidRDefault="00E0226C" w:rsidP="00CB26AD">
      <w:pPr>
        <w:ind w:left="360"/>
        <w:jc w:val="both"/>
        <w:rPr>
          <w:rFonts w:ascii="Arial Narrow" w:hAnsi="Arial Narrow" w:cs="Arial"/>
          <w:b/>
          <w:sz w:val="24"/>
          <w:szCs w:val="24"/>
        </w:rPr>
      </w:pPr>
    </w:p>
    <w:p w14:paraId="3C245334" w14:textId="77777777" w:rsidR="00E0226C" w:rsidRPr="00510A50" w:rsidRDefault="00E0226C" w:rsidP="00CB26AD">
      <w:pPr>
        <w:ind w:left="360"/>
        <w:jc w:val="both"/>
        <w:rPr>
          <w:rFonts w:ascii="Arial Narrow" w:hAnsi="Arial Narrow" w:cs="Arial"/>
          <w:b/>
          <w:sz w:val="24"/>
          <w:szCs w:val="24"/>
        </w:rPr>
      </w:pPr>
    </w:p>
    <w:p w14:paraId="5898D0D3" w14:textId="77777777" w:rsidR="00E0226C" w:rsidRPr="00510A50" w:rsidRDefault="00E0226C" w:rsidP="00CB26AD">
      <w:pPr>
        <w:ind w:left="360"/>
        <w:jc w:val="both"/>
        <w:rPr>
          <w:rFonts w:ascii="Arial Narrow" w:hAnsi="Arial Narrow" w:cs="Arial"/>
          <w:b/>
          <w:sz w:val="24"/>
          <w:szCs w:val="24"/>
        </w:rPr>
      </w:pPr>
    </w:p>
    <w:p w14:paraId="79900DCF" w14:textId="77777777" w:rsidR="00E0226C" w:rsidRPr="00510A50" w:rsidRDefault="00E0226C" w:rsidP="00CB26AD">
      <w:pPr>
        <w:ind w:left="360"/>
        <w:jc w:val="both"/>
        <w:rPr>
          <w:rFonts w:ascii="Arial Narrow" w:hAnsi="Arial Narrow" w:cs="Arial"/>
          <w:b/>
          <w:sz w:val="24"/>
          <w:szCs w:val="24"/>
        </w:rPr>
      </w:pPr>
    </w:p>
    <w:p w14:paraId="266EB244" w14:textId="77777777" w:rsidR="00E0226C" w:rsidRPr="00510A50" w:rsidRDefault="00E0226C" w:rsidP="00CB26AD">
      <w:pPr>
        <w:ind w:left="360"/>
        <w:jc w:val="both"/>
        <w:rPr>
          <w:rFonts w:ascii="Arial Narrow" w:hAnsi="Arial Narrow" w:cs="Arial"/>
          <w:b/>
          <w:sz w:val="24"/>
          <w:szCs w:val="24"/>
        </w:rPr>
      </w:pPr>
    </w:p>
    <w:p w14:paraId="7FB99C1D" w14:textId="77777777" w:rsidR="00E0226C" w:rsidRDefault="00E0226C" w:rsidP="00CB26AD">
      <w:pPr>
        <w:ind w:left="360"/>
        <w:jc w:val="both"/>
        <w:rPr>
          <w:rFonts w:ascii="Arial Narrow" w:hAnsi="Arial Narrow" w:cs="Arial"/>
          <w:b/>
          <w:sz w:val="24"/>
          <w:szCs w:val="24"/>
        </w:rPr>
      </w:pPr>
    </w:p>
    <w:p w14:paraId="0EA6F455" w14:textId="77777777" w:rsidR="00557106" w:rsidRDefault="00557106" w:rsidP="00CB26AD">
      <w:pPr>
        <w:ind w:left="360"/>
        <w:jc w:val="both"/>
        <w:rPr>
          <w:rFonts w:ascii="Arial Narrow" w:hAnsi="Arial Narrow" w:cs="Arial"/>
          <w:b/>
          <w:sz w:val="24"/>
          <w:szCs w:val="24"/>
        </w:rPr>
      </w:pPr>
    </w:p>
    <w:p w14:paraId="35F814A8" w14:textId="77777777" w:rsidR="00557106" w:rsidRDefault="00557106" w:rsidP="00CB26AD">
      <w:pPr>
        <w:ind w:left="360"/>
        <w:jc w:val="both"/>
        <w:rPr>
          <w:rFonts w:ascii="Arial Narrow" w:hAnsi="Arial Narrow" w:cs="Arial"/>
          <w:b/>
          <w:sz w:val="24"/>
          <w:szCs w:val="24"/>
        </w:rPr>
      </w:pPr>
    </w:p>
    <w:p w14:paraId="093D3838" w14:textId="77777777" w:rsidR="00557106" w:rsidRDefault="00557106" w:rsidP="00CB26AD">
      <w:pPr>
        <w:ind w:left="360"/>
        <w:jc w:val="both"/>
        <w:rPr>
          <w:rFonts w:ascii="Arial Narrow" w:hAnsi="Arial Narrow" w:cs="Arial"/>
          <w:b/>
          <w:sz w:val="24"/>
          <w:szCs w:val="24"/>
        </w:rPr>
      </w:pPr>
    </w:p>
    <w:p w14:paraId="0CA25EE4" w14:textId="77777777" w:rsidR="00557106" w:rsidRDefault="00557106" w:rsidP="00CB26AD">
      <w:pPr>
        <w:ind w:left="360"/>
        <w:jc w:val="both"/>
        <w:rPr>
          <w:rFonts w:ascii="Arial Narrow" w:hAnsi="Arial Narrow" w:cs="Arial"/>
          <w:b/>
          <w:sz w:val="24"/>
          <w:szCs w:val="24"/>
        </w:rPr>
      </w:pPr>
    </w:p>
    <w:p w14:paraId="4C1EFA30" w14:textId="77777777" w:rsidR="00557106" w:rsidRDefault="00557106" w:rsidP="00CB26AD">
      <w:pPr>
        <w:ind w:left="360"/>
        <w:jc w:val="both"/>
        <w:rPr>
          <w:rFonts w:ascii="Arial Narrow" w:hAnsi="Arial Narrow" w:cs="Arial"/>
          <w:b/>
          <w:sz w:val="24"/>
          <w:szCs w:val="24"/>
        </w:rPr>
      </w:pPr>
    </w:p>
    <w:p w14:paraId="5B70E777" w14:textId="77777777" w:rsidR="00557106" w:rsidRPr="00510A50" w:rsidRDefault="00557106" w:rsidP="00CB26AD">
      <w:pPr>
        <w:ind w:left="360"/>
        <w:jc w:val="both"/>
        <w:rPr>
          <w:rFonts w:ascii="Arial Narrow" w:hAnsi="Arial Narrow" w:cs="Arial"/>
          <w:b/>
          <w:sz w:val="24"/>
          <w:szCs w:val="24"/>
        </w:rPr>
      </w:pPr>
    </w:p>
    <w:p w14:paraId="156CACE1" w14:textId="77777777" w:rsidR="00E0226C" w:rsidRPr="00510A50" w:rsidRDefault="00E0226C" w:rsidP="00CB26AD">
      <w:pPr>
        <w:ind w:left="360"/>
        <w:jc w:val="both"/>
        <w:rPr>
          <w:rFonts w:ascii="Arial Narrow" w:hAnsi="Arial Narrow" w:cs="Arial"/>
          <w:b/>
          <w:sz w:val="24"/>
          <w:szCs w:val="24"/>
        </w:rPr>
      </w:pPr>
    </w:p>
    <w:p w14:paraId="0530F5C1" w14:textId="77777777" w:rsidR="00E0226C" w:rsidRPr="00510A50" w:rsidRDefault="00E0226C" w:rsidP="00CB26AD">
      <w:pPr>
        <w:ind w:left="360"/>
        <w:jc w:val="both"/>
        <w:rPr>
          <w:rFonts w:ascii="Arial Narrow" w:hAnsi="Arial Narrow" w:cs="Arial"/>
          <w:b/>
          <w:sz w:val="24"/>
          <w:szCs w:val="24"/>
        </w:rPr>
      </w:pPr>
    </w:p>
    <w:p w14:paraId="4250A190" w14:textId="77777777" w:rsidR="008B1122" w:rsidRPr="00510A50" w:rsidRDefault="008B1122" w:rsidP="00CB26AD">
      <w:pPr>
        <w:ind w:left="360"/>
        <w:jc w:val="both"/>
        <w:rPr>
          <w:rFonts w:ascii="Arial Narrow" w:hAnsi="Arial Narrow" w:cs="Arial"/>
          <w:b/>
          <w:sz w:val="24"/>
          <w:szCs w:val="24"/>
        </w:rPr>
      </w:pPr>
    </w:p>
    <w:p w14:paraId="2A52F0D9" w14:textId="77777777" w:rsidR="008B1122" w:rsidRPr="00510A50" w:rsidRDefault="008B1122" w:rsidP="00CB26AD">
      <w:pPr>
        <w:ind w:left="360"/>
        <w:jc w:val="both"/>
        <w:rPr>
          <w:rFonts w:ascii="Arial Narrow" w:hAnsi="Arial Narrow" w:cs="Arial"/>
          <w:b/>
          <w:sz w:val="24"/>
          <w:szCs w:val="24"/>
        </w:rPr>
      </w:pPr>
    </w:p>
    <w:p w14:paraId="4AEE7F03" w14:textId="77777777" w:rsidR="008B1122" w:rsidRPr="00510A50" w:rsidRDefault="008B1122" w:rsidP="00CB26AD">
      <w:pPr>
        <w:ind w:left="360"/>
        <w:jc w:val="both"/>
        <w:rPr>
          <w:rFonts w:ascii="Arial Narrow" w:hAnsi="Arial Narrow" w:cs="Arial"/>
          <w:b/>
          <w:sz w:val="24"/>
          <w:szCs w:val="24"/>
        </w:rPr>
      </w:pPr>
    </w:p>
    <w:p w14:paraId="3A8B6930" w14:textId="77777777" w:rsidR="008B1122" w:rsidRPr="00510A50" w:rsidRDefault="008B1122" w:rsidP="00CB26AD">
      <w:pPr>
        <w:ind w:left="360"/>
        <w:jc w:val="both"/>
        <w:rPr>
          <w:rFonts w:ascii="Arial Narrow" w:hAnsi="Arial Narrow" w:cs="Arial"/>
          <w:b/>
          <w:sz w:val="24"/>
          <w:szCs w:val="24"/>
        </w:rPr>
      </w:pPr>
    </w:p>
    <w:p w14:paraId="114F1AC6" w14:textId="77777777" w:rsidR="008B1122" w:rsidRPr="00510A50" w:rsidRDefault="008B1122" w:rsidP="00CB26AD">
      <w:pPr>
        <w:ind w:left="360"/>
        <w:jc w:val="both"/>
        <w:rPr>
          <w:rFonts w:ascii="Arial Narrow" w:hAnsi="Arial Narrow" w:cs="Arial"/>
          <w:b/>
          <w:sz w:val="24"/>
          <w:szCs w:val="24"/>
        </w:rPr>
      </w:pPr>
    </w:p>
    <w:p w14:paraId="22C2EA95" w14:textId="77777777" w:rsidR="008B1122" w:rsidRPr="00510A50" w:rsidRDefault="008B1122" w:rsidP="00CB26AD">
      <w:pPr>
        <w:ind w:left="360"/>
        <w:jc w:val="both"/>
        <w:rPr>
          <w:rFonts w:ascii="Arial Narrow" w:hAnsi="Arial Narrow" w:cs="Arial"/>
          <w:b/>
          <w:sz w:val="24"/>
          <w:szCs w:val="24"/>
        </w:rPr>
      </w:pPr>
    </w:p>
    <w:p w14:paraId="2AAE2900" w14:textId="77777777" w:rsidR="00E0226C" w:rsidRPr="00510A50" w:rsidRDefault="00E0226C" w:rsidP="00CB26AD">
      <w:pPr>
        <w:ind w:left="360"/>
        <w:jc w:val="both"/>
        <w:rPr>
          <w:rFonts w:ascii="Arial Narrow" w:hAnsi="Arial Narrow" w:cs="Arial"/>
          <w:b/>
          <w:sz w:val="24"/>
          <w:szCs w:val="24"/>
        </w:rPr>
      </w:pPr>
    </w:p>
    <w:p w14:paraId="7667BACA" w14:textId="77777777" w:rsidR="00E0226C" w:rsidRPr="00510A50" w:rsidRDefault="00E0226C" w:rsidP="00CB26AD">
      <w:pPr>
        <w:ind w:left="360"/>
        <w:jc w:val="both"/>
        <w:rPr>
          <w:rFonts w:ascii="Arial Narrow" w:hAnsi="Arial Narrow" w:cs="Arial"/>
          <w:b/>
          <w:sz w:val="24"/>
          <w:szCs w:val="24"/>
        </w:rPr>
      </w:pPr>
    </w:p>
    <w:p w14:paraId="0475D6C4" w14:textId="77777777" w:rsidR="00E0226C" w:rsidRPr="00510A50" w:rsidRDefault="00E0226C" w:rsidP="00CB26AD">
      <w:pPr>
        <w:ind w:left="360"/>
        <w:jc w:val="both"/>
        <w:rPr>
          <w:rFonts w:ascii="Arial Narrow" w:hAnsi="Arial Narrow" w:cs="Arial"/>
          <w:b/>
          <w:sz w:val="24"/>
          <w:szCs w:val="24"/>
        </w:rPr>
      </w:pPr>
    </w:p>
    <w:p w14:paraId="37BCC896" w14:textId="77777777" w:rsidR="00A23D16" w:rsidRPr="00510A50" w:rsidRDefault="00E00CE9" w:rsidP="005E5C50">
      <w:pPr>
        <w:pStyle w:val="Ttulo1"/>
        <w:numPr>
          <w:ilvl w:val="0"/>
          <w:numId w:val="1"/>
        </w:numPr>
        <w:rPr>
          <w:rFonts w:ascii="Arial Narrow" w:hAnsi="Arial Narrow"/>
          <w:sz w:val="24"/>
          <w:szCs w:val="24"/>
        </w:rPr>
      </w:pPr>
      <w:r w:rsidRPr="00510A50">
        <w:rPr>
          <w:rFonts w:ascii="Arial Narrow" w:hAnsi="Arial Narrow"/>
          <w:sz w:val="24"/>
          <w:szCs w:val="24"/>
        </w:rPr>
        <w:t xml:space="preserve"> </w:t>
      </w:r>
      <w:bookmarkStart w:id="2" w:name="_Toc83892018"/>
      <w:bookmarkStart w:id="3" w:name="_Toc181004292"/>
      <w:r w:rsidR="00A23D16" w:rsidRPr="00510A50">
        <w:rPr>
          <w:rFonts w:ascii="Arial Narrow" w:hAnsi="Arial Narrow"/>
          <w:sz w:val="24"/>
          <w:szCs w:val="24"/>
        </w:rPr>
        <w:t>INTRODUCCIÓN</w:t>
      </w:r>
      <w:bookmarkEnd w:id="2"/>
      <w:r w:rsidR="00CB26AD" w:rsidRPr="00510A50">
        <w:rPr>
          <w:rFonts w:ascii="Arial Narrow" w:hAnsi="Arial Narrow"/>
          <w:sz w:val="24"/>
          <w:szCs w:val="24"/>
        </w:rPr>
        <w:t xml:space="preserve"> </w:t>
      </w:r>
    </w:p>
    <w:p w14:paraId="606802D9" w14:textId="77777777" w:rsidR="00386147" w:rsidRPr="00510A50" w:rsidRDefault="00386147" w:rsidP="00386147">
      <w:pPr>
        <w:rPr>
          <w:rFonts w:ascii="Arial Narrow" w:hAnsi="Arial Narrow"/>
        </w:rPr>
      </w:pPr>
    </w:p>
    <w:p w14:paraId="11422F4D" w14:textId="77777777" w:rsidR="00FE52EC" w:rsidRPr="00510A50" w:rsidRDefault="00FE52EC" w:rsidP="00CB26AD">
      <w:pPr>
        <w:jc w:val="both"/>
        <w:rPr>
          <w:rFonts w:ascii="Arial Narrow" w:hAnsi="Arial Narrow" w:cs="Arial"/>
          <w:b/>
          <w:sz w:val="24"/>
          <w:szCs w:val="24"/>
        </w:rPr>
      </w:pPr>
    </w:p>
    <w:p w14:paraId="331D691A" w14:textId="54F6ACBC" w:rsidR="00E0226C" w:rsidRPr="00510A50" w:rsidRDefault="00E0226C" w:rsidP="00E0226C">
      <w:pPr>
        <w:jc w:val="both"/>
        <w:rPr>
          <w:rFonts w:ascii="Arial Narrow" w:hAnsi="Arial Narrow" w:cs="Arial"/>
          <w:sz w:val="24"/>
          <w:szCs w:val="24"/>
        </w:rPr>
      </w:pPr>
      <w:r w:rsidRPr="092CC585">
        <w:rPr>
          <w:rFonts w:ascii="Arial Narrow" w:hAnsi="Arial Narrow" w:cs="Arial"/>
          <w:sz w:val="24"/>
          <w:szCs w:val="24"/>
        </w:rPr>
        <w:t xml:space="preserve">Es importante aclarar que el presente </w:t>
      </w:r>
      <w:r w:rsidR="008B1122" w:rsidRPr="092CC585">
        <w:rPr>
          <w:rFonts w:ascii="Arial Narrow" w:hAnsi="Arial Narrow" w:cs="Arial"/>
          <w:sz w:val="24"/>
          <w:szCs w:val="24"/>
        </w:rPr>
        <w:t>Manual</w:t>
      </w:r>
      <w:r w:rsidRPr="092CC585">
        <w:rPr>
          <w:rFonts w:ascii="Arial Narrow" w:hAnsi="Arial Narrow" w:cs="Arial"/>
          <w:sz w:val="24"/>
          <w:szCs w:val="24"/>
        </w:rPr>
        <w:t xml:space="preserve">, como los demás pertenecientes al Proceso Mis. 4.5, </w:t>
      </w:r>
      <w:r w:rsidR="008B1122" w:rsidRPr="092CC585">
        <w:rPr>
          <w:rFonts w:ascii="Arial Narrow" w:hAnsi="Arial Narrow" w:cs="Arial"/>
          <w:sz w:val="24"/>
          <w:szCs w:val="24"/>
        </w:rPr>
        <w:t xml:space="preserve">aplican para todas las actividades abarcadas en los documentos del proceso, los cuales </w:t>
      </w:r>
      <w:r w:rsidRPr="092CC585">
        <w:rPr>
          <w:rFonts w:ascii="Arial Narrow" w:hAnsi="Arial Narrow" w:cs="Arial"/>
          <w:sz w:val="24"/>
          <w:szCs w:val="24"/>
        </w:rPr>
        <w:t>inicia</w:t>
      </w:r>
      <w:r w:rsidR="008B1122" w:rsidRPr="092CC585">
        <w:rPr>
          <w:rFonts w:ascii="Arial Narrow" w:hAnsi="Arial Narrow" w:cs="Arial"/>
          <w:sz w:val="24"/>
          <w:szCs w:val="24"/>
        </w:rPr>
        <w:t>n</w:t>
      </w:r>
      <w:r w:rsidRPr="092CC585">
        <w:rPr>
          <w:rFonts w:ascii="Arial Narrow" w:hAnsi="Arial Narrow" w:cs="Arial"/>
          <w:sz w:val="24"/>
          <w:szCs w:val="24"/>
        </w:rPr>
        <w:t xml:space="preserve"> con el procedimiento</w:t>
      </w:r>
      <w:r w:rsidRPr="092CC585">
        <w:rPr>
          <w:rFonts w:ascii="Arial Narrow" w:hAnsi="Arial Narrow"/>
        </w:rPr>
        <w:t xml:space="preserve"> </w:t>
      </w:r>
      <w:r w:rsidRPr="092CC585">
        <w:rPr>
          <w:rFonts w:ascii="Arial Narrow" w:hAnsi="Arial Narrow" w:cs="Arial"/>
          <w:sz w:val="24"/>
          <w:szCs w:val="24"/>
        </w:rPr>
        <w:t>Mis.</w:t>
      </w:r>
      <w:r w:rsidR="43391574" w:rsidRPr="092CC585">
        <w:rPr>
          <w:rFonts w:ascii="Arial Narrow" w:hAnsi="Arial Narrow" w:cs="Arial"/>
          <w:sz w:val="24"/>
          <w:szCs w:val="24"/>
        </w:rPr>
        <w:t xml:space="preserve"> </w:t>
      </w:r>
      <w:r w:rsidRPr="092CC585">
        <w:rPr>
          <w:rFonts w:ascii="Arial Narrow" w:hAnsi="Arial Narrow" w:cs="Arial"/>
          <w:sz w:val="24"/>
          <w:szCs w:val="24"/>
        </w:rPr>
        <w:t xml:space="preserve">4.5 Pro.7 Ejecución de las actividades iniciales de Seguimiento al uso de recursos del Sistema General de Participaciones SGP </w:t>
      </w:r>
      <w:r w:rsidR="6EE01519" w:rsidRPr="092CC585">
        <w:rPr>
          <w:rFonts w:ascii="Arial Narrow" w:hAnsi="Arial Narrow" w:cs="Arial"/>
          <w:sz w:val="24"/>
          <w:szCs w:val="24"/>
        </w:rPr>
        <w:t>que</w:t>
      </w:r>
      <w:r w:rsidRPr="092CC585">
        <w:rPr>
          <w:rFonts w:ascii="Arial Narrow" w:hAnsi="Arial Narrow" w:cs="Arial"/>
          <w:sz w:val="24"/>
          <w:szCs w:val="24"/>
        </w:rPr>
        <w:t xml:space="preserve"> abarca lo que se denomina la etapa de Diagnóstico para cada </w:t>
      </w:r>
      <w:r w:rsidR="21A77B23" w:rsidRPr="092CC585">
        <w:rPr>
          <w:rFonts w:ascii="Arial Narrow" w:hAnsi="Arial Narrow" w:cs="Arial"/>
          <w:sz w:val="24"/>
          <w:szCs w:val="24"/>
        </w:rPr>
        <w:t>e</w:t>
      </w:r>
      <w:r w:rsidRPr="092CC585">
        <w:rPr>
          <w:rFonts w:ascii="Arial Narrow" w:hAnsi="Arial Narrow" w:cs="Arial"/>
          <w:sz w:val="24"/>
          <w:szCs w:val="24"/>
        </w:rPr>
        <w:t xml:space="preserve">ntidad </w:t>
      </w:r>
      <w:r w:rsidR="32A3BE9D" w:rsidRPr="092CC585">
        <w:rPr>
          <w:rFonts w:ascii="Arial Narrow" w:hAnsi="Arial Narrow" w:cs="Arial"/>
          <w:sz w:val="24"/>
          <w:szCs w:val="24"/>
        </w:rPr>
        <w:t>t</w:t>
      </w:r>
      <w:r w:rsidRPr="092CC585">
        <w:rPr>
          <w:rFonts w:ascii="Arial Narrow" w:hAnsi="Arial Narrow" w:cs="Arial"/>
          <w:sz w:val="24"/>
          <w:szCs w:val="24"/>
        </w:rPr>
        <w:t>erritorial, la cual permite determinar qué tipo de medida es la más adecuada a adoptar, lo anterior se ejecuta mediante el uso de los procedimientos: Mis.</w:t>
      </w:r>
      <w:r w:rsidR="62A4732C" w:rsidRPr="092CC585">
        <w:rPr>
          <w:rFonts w:ascii="Arial Narrow" w:hAnsi="Arial Narrow" w:cs="Arial"/>
          <w:sz w:val="24"/>
          <w:szCs w:val="24"/>
        </w:rPr>
        <w:t xml:space="preserve"> </w:t>
      </w:r>
      <w:r w:rsidRPr="092CC585">
        <w:rPr>
          <w:rFonts w:ascii="Arial Narrow" w:hAnsi="Arial Narrow" w:cs="Arial"/>
          <w:sz w:val="24"/>
          <w:szCs w:val="24"/>
        </w:rPr>
        <w:t>4.5 Pro.1 Adopción de Plan de Desempeño, Mis.</w:t>
      </w:r>
      <w:r w:rsidR="281FC9D0" w:rsidRPr="092CC585">
        <w:rPr>
          <w:rFonts w:ascii="Arial Narrow" w:hAnsi="Arial Narrow" w:cs="Arial"/>
          <w:sz w:val="24"/>
          <w:szCs w:val="24"/>
        </w:rPr>
        <w:t xml:space="preserve"> </w:t>
      </w:r>
      <w:r w:rsidRPr="092CC585">
        <w:rPr>
          <w:rFonts w:ascii="Arial Narrow" w:hAnsi="Arial Narrow" w:cs="Arial"/>
          <w:sz w:val="24"/>
          <w:szCs w:val="24"/>
        </w:rPr>
        <w:t>4.5 Pro.2 Adopción de Asunción Temporal de Competencias, Mis.</w:t>
      </w:r>
      <w:r w:rsidR="23619D9E" w:rsidRPr="092CC585">
        <w:rPr>
          <w:rFonts w:ascii="Arial Narrow" w:hAnsi="Arial Narrow" w:cs="Arial"/>
          <w:sz w:val="24"/>
          <w:szCs w:val="24"/>
        </w:rPr>
        <w:t xml:space="preserve"> </w:t>
      </w:r>
      <w:r w:rsidRPr="092CC585">
        <w:rPr>
          <w:rFonts w:ascii="Arial Narrow" w:hAnsi="Arial Narrow" w:cs="Arial"/>
          <w:sz w:val="24"/>
          <w:szCs w:val="24"/>
        </w:rPr>
        <w:t>4.5 Pro.3 Adopción de Suspensión de Giros, Mis.</w:t>
      </w:r>
      <w:r w:rsidR="65B2F4CB" w:rsidRPr="092CC585">
        <w:rPr>
          <w:rFonts w:ascii="Arial Narrow" w:hAnsi="Arial Narrow" w:cs="Arial"/>
          <w:sz w:val="24"/>
          <w:szCs w:val="24"/>
        </w:rPr>
        <w:t xml:space="preserve"> </w:t>
      </w:r>
      <w:r w:rsidRPr="092CC585">
        <w:rPr>
          <w:rFonts w:ascii="Arial Narrow" w:hAnsi="Arial Narrow" w:cs="Arial"/>
          <w:sz w:val="24"/>
          <w:szCs w:val="24"/>
        </w:rPr>
        <w:t>4.5 Pro.4 Adopción de Giro Directo, Mis.</w:t>
      </w:r>
      <w:r w:rsidR="7F73E9DE" w:rsidRPr="092CC585">
        <w:rPr>
          <w:rFonts w:ascii="Arial Narrow" w:hAnsi="Arial Narrow" w:cs="Arial"/>
          <w:sz w:val="24"/>
          <w:szCs w:val="24"/>
        </w:rPr>
        <w:t xml:space="preserve"> </w:t>
      </w:r>
      <w:r w:rsidRPr="092CC585">
        <w:rPr>
          <w:rFonts w:ascii="Arial Narrow" w:hAnsi="Arial Narrow" w:cs="Arial"/>
          <w:sz w:val="24"/>
          <w:szCs w:val="24"/>
        </w:rPr>
        <w:t>4.5 Pro.5 Adopción de Suspensión de Procesos Contractuales, Mis.</w:t>
      </w:r>
      <w:r w:rsidR="1B83CC14" w:rsidRPr="092CC585">
        <w:rPr>
          <w:rFonts w:ascii="Arial Narrow" w:hAnsi="Arial Narrow" w:cs="Arial"/>
          <w:sz w:val="24"/>
          <w:szCs w:val="24"/>
        </w:rPr>
        <w:t xml:space="preserve"> </w:t>
      </w:r>
      <w:r w:rsidRPr="092CC585">
        <w:rPr>
          <w:rFonts w:ascii="Arial Narrow" w:hAnsi="Arial Narrow" w:cs="Arial"/>
          <w:sz w:val="24"/>
          <w:szCs w:val="24"/>
        </w:rPr>
        <w:t>4.5 Pro.6 Adopción de Declaratoria de Ineficacia de los Contratos, los cuales incluyen una descripción de las actividades para que la Dirección General de Apoyo Fiscal adopte las medidas para ejercer el control al uso de los recursos del Sistema General de Participaciones</w:t>
      </w:r>
      <w:r w:rsidR="1DFD053E" w:rsidRPr="092CC585">
        <w:rPr>
          <w:rFonts w:ascii="Arial Narrow" w:hAnsi="Arial Narrow" w:cs="Arial"/>
          <w:sz w:val="24"/>
          <w:szCs w:val="24"/>
        </w:rPr>
        <w:t>. P</w:t>
      </w:r>
      <w:r w:rsidRPr="092CC585">
        <w:rPr>
          <w:rFonts w:ascii="Arial Narrow" w:hAnsi="Arial Narrow" w:cs="Arial"/>
          <w:sz w:val="24"/>
          <w:szCs w:val="24"/>
        </w:rPr>
        <w:t>osterior al cumplimiento de los mencionados procedimientos toda la Estrategia finaliza con las actividades descritas en el Procedimiento</w:t>
      </w:r>
      <w:r w:rsidRPr="092CC585">
        <w:rPr>
          <w:rFonts w:ascii="Arial Narrow" w:hAnsi="Arial Narrow"/>
        </w:rPr>
        <w:t xml:space="preserve"> </w:t>
      </w:r>
      <w:r w:rsidRPr="092CC585">
        <w:rPr>
          <w:rFonts w:ascii="Arial Narrow" w:hAnsi="Arial Narrow" w:cs="Arial"/>
          <w:sz w:val="24"/>
          <w:szCs w:val="24"/>
        </w:rPr>
        <w:t>Mis.</w:t>
      </w:r>
      <w:r w:rsidR="0AB11D83" w:rsidRPr="092CC585">
        <w:rPr>
          <w:rFonts w:ascii="Arial Narrow" w:hAnsi="Arial Narrow" w:cs="Arial"/>
          <w:sz w:val="24"/>
          <w:szCs w:val="24"/>
        </w:rPr>
        <w:t xml:space="preserve"> </w:t>
      </w:r>
      <w:r w:rsidRPr="092CC585">
        <w:rPr>
          <w:rFonts w:ascii="Arial Narrow" w:hAnsi="Arial Narrow" w:cs="Arial"/>
          <w:sz w:val="24"/>
          <w:szCs w:val="24"/>
        </w:rPr>
        <w:t xml:space="preserve">4.5 Pro.8 Evaluación de las Medidas Adoptadas al Uso de los Recursos del SGP, en el cual se hace una evaluación al avance y cumplimiento de las obligaciones y actividades incluidas en las medidas adoptadas previamente por parte de las </w:t>
      </w:r>
      <w:r w:rsidR="1C61760F" w:rsidRPr="092CC585">
        <w:rPr>
          <w:rFonts w:ascii="Arial Narrow" w:hAnsi="Arial Narrow" w:cs="Arial"/>
          <w:sz w:val="24"/>
          <w:szCs w:val="24"/>
        </w:rPr>
        <w:t>e</w:t>
      </w:r>
      <w:r w:rsidRPr="092CC585">
        <w:rPr>
          <w:rFonts w:ascii="Arial Narrow" w:hAnsi="Arial Narrow" w:cs="Arial"/>
          <w:sz w:val="24"/>
          <w:szCs w:val="24"/>
        </w:rPr>
        <w:t xml:space="preserve">ntidades </w:t>
      </w:r>
      <w:r w:rsidR="7A590335" w:rsidRPr="092CC585">
        <w:rPr>
          <w:rFonts w:ascii="Arial Narrow" w:hAnsi="Arial Narrow" w:cs="Arial"/>
          <w:sz w:val="24"/>
          <w:szCs w:val="24"/>
        </w:rPr>
        <w:t>t</w:t>
      </w:r>
      <w:r w:rsidRPr="092CC585">
        <w:rPr>
          <w:rFonts w:ascii="Arial Narrow" w:hAnsi="Arial Narrow" w:cs="Arial"/>
          <w:sz w:val="24"/>
          <w:szCs w:val="24"/>
        </w:rPr>
        <w:t>erritoriales.</w:t>
      </w:r>
    </w:p>
    <w:p w14:paraId="0A55D2E8" w14:textId="77777777" w:rsidR="00CB26AD" w:rsidRPr="00510A50" w:rsidRDefault="00CB26AD" w:rsidP="00CB26AD">
      <w:pPr>
        <w:jc w:val="both"/>
        <w:rPr>
          <w:rFonts w:ascii="Arial Narrow" w:hAnsi="Arial Narrow" w:cs="Arial"/>
          <w:sz w:val="24"/>
          <w:szCs w:val="24"/>
          <w:lang w:val="es-CO"/>
        </w:rPr>
      </w:pPr>
    </w:p>
    <w:p w14:paraId="1988B433" w14:textId="77777777" w:rsidR="0094407F" w:rsidRPr="00510A50" w:rsidRDefault="0094407F" w:rsidP="00CB26AD">
      <w:pPr>
        <w:jc w:val="both"/>
        <w:rPr>
          <w:rFonts w:ascii="Arial Narrow" w:hAnsi="Arial Narrow" w:cs="Arial"/>
          <w:sz w:val="24"/>
          <w:szCs w:val="24"/>
          <w:lang w:val="es-CO"/>
        </w:rPr>
      </w:pPr>
    </w:p>
    <w:p w14:paraId="2C75B88F" w14:textId="77777777" w:rsidR="0094407F" w:rsidRPr="00510A50" w:rsidRDefault="0094407F" w:rsidP="00CB26AD">
      <w:pPr>
        <w:jc w:val="both"/>
        <w:rPr>
          <w:rFonts w:ascii="Arial Narrow" w:hAnsi="Arial Narrow" w:cs="Arial"/>
          <w:sz w:val="24"/>
          <w:szCs w:val="24"/>
          <w:lang w:val="es-CO"/>
        </w:rPr>
      </w:pPr>
    </w:p>
    <w:p w14:paraId="3B3609FC" w14:textId="77777777" w:rsidR="0094407F" w:rsidRPr="00510A50" w:rsidRDefault="0094407F" w:rsidP="00CB26AD">
      <w:pPr>
        <w:jc w:val="both"/>
        <w:rPr>
          <w:rFonts w:ascii="Arial Narrow" w:hAnsi="Arial Narrow" w:cs="Arial"/>
          <w:sz w:val="24"/>
          <w:szCs w:val="24"/>
          <w:lang w:val="es-CO"/>
        </w:rPr>
      </w:pPr>
    </w:p>
    <w:p w14:paraId="2329DFB1" w14:textId="77777777" w:rsidR="0094407F" w:rsidRPr="00510A50" w:rsidRDefault="0094407F" w:rsidP="00CB26AD">
      <w:pPr>
        <w:jc w:val="both"/>
        <w:rPr>
          <w:rFonts w:ascii="Arial Narrow" w:hAnsi="Arial Narrow" w:cs="Arial"/>
          <w:sz w:val="24"/>
          <w:szCs w:val="24"/>
          <w:lang w:val="es-CO"/>
        </w:rPr>
      </w:pPr>
    </w:p>
    <w:p w14:paraId="1877464C" w14:textId="77777777" w:rsidR="0094407F" w:rsidRPr="00510A50" w:rsidRDefault="0094407F" w:rsidP="00CB26AD">
      <w:pPr>
        <w:jc w:val="both"/>
        <w:rPr>
          <w:rFonts w:ascii="Arial Narrow" w:hAnsi="Arial Narrow" w:cs="Arial"/>
          <w:sz w:val="24"/>
          <w:szCs w:val="24"/>
          <w:lang w:val="es-CO"/>
        </w:rPr>
      </w:pPr>
    </w:p>
    <w:p w14:paraId="32D07F8B" w14:textId="77777777" w:rsidR="0094407F" w:rsidRPr="00510A50" w:rsidRDefault="0094407F" w:rsidP="00CB26AD">
      <w:pPr>
        <w:jc w:val="both"/>
        <w:rPr>
          <w:rFonts w:ascii="Arial Narrow" w:hAnsi="Arial Narrow" w:cs="Arial"/>
          <w:sz w:val="24"/>
          <w:szCs w:val="24"/>
          <w:lang w:val="es-CO"/>
        </w:rPr>
      </w:pPr>
    </w:p>
    <w:p w14:paraId="03B9B83D" w14:textId="77777777" w:rsidR="0094407F" w:rsidRPr="00510A50" w:rsidRDefault="0094407F" w:rsidP="00CB26AD">
      <w:pPr>
        <w:jc w:val="both"/>
        <w:rPr>
          <w:rFonts w:ascii="Arial Narrow" w:hAnsi="Arial Narrow" w:cs="Arial"/>
          <w:sz w:val="24"/>
          <w:szCs w:val="24"/>
          <w:lang w:val="es-CO"/>
        </w:rPr>
      </w:pPr>
    </w:p>
    <w:p w14:paraId="06DDAD3E" w14:textId="77777777" w:rsidR="0094407F" w:rsidRPr="00510A50" w:rsidRDefault="0094407F" w:rsidP="00CB26AD">
      <w:pPr>
        <w:jc w:val="both"/>
        <w:rPr>
          <w:rFonts w:ascii="Arial Narrow" w:hAnsi="Arial Narrow" w:cs="Arial"/>
          <w:sz w:val="24"/>
          <w:szCs w:val="24"/>
          <w:lang w:val="es-CO"/>
        </w:rPr>
      </w:pPr>
    </w:p>
    <w:p w14:paraId="014BD607" w14:textId="77777777" w:rsidR="0094407F" w:rsidRPr="00510A50" w:rsidRDefault="0094407F" w:rsidP="00CB26AD">
      <w:pPr>
        <w:jc w:val="both"/>
        <w:rPr>
          <w:rFonts w:ascii="Arial Narrow" w:hAnsi="Arial Narrow" w:cs="Arial"/>
          <w:sz w:val="24"/>
          <w:szCs w:val="24"/>
          <w:lang w:val="es-CO"/>
        </w:rPr>
      </w:pPr>
    </w:p>
    <w:p w14:paraId="555E8E5A" w14:textId="77777777" w:rsidR="0094407F" w:rsidRPr="00510A50" w:rsidRDefault="0094407F" w:rsidP="00CB26AD">
      <w:pPr>
        <w:jc w:val="both"/>
        <w:rPr>
          <w:rFonts w:ascii="Arial Narrow" w:hAnsi="Arial Narrow" w:cs="Arial"/>
          <w:sz w:val="24"/>
          <w:szCs w:val="24"/>
          <w:lang w:val="es-CO"/>
        </w:rPr>
      </w:pPr>
    </w:p>
    <w:p w14:paraId="2787FB4C" w14:textId="77777777" w:rsidR="0094407F" w:rsidRPr="00510A50" w:rsidRDefault="0094407F" w:rsidP="00CB26AD">
      <w:pPr>
        <w:jc w:val="both"/>
        <w:rPr>
          <w:rFonts w:ascii="Arial Narrow" w:hAnsi="Arial Narrow" w:cs="Arial"/>
          <w:sz w:val="24"/>
          <w:szCs w:val="24"/>
          <w:lang w:val="es-CO"/>
        </w:rPr>
      </w:pPr>
    </w:p>
    <w:p w14:paraId="26C0676E" w14:textId="77777777" w:rsidR="0094407F" w:rsidRPr="00510A50" w:rsidRDefault="0094407F" w:rsidP="00CB26AD">
      <w:pPr>
        <w:jc w:val="both"/>
        <w:rPr>
          <w:rFonts w:ascii="Arial Narrow" w:hAnsi="Arial Narrow" w:cs="Arial"/>
          <w:sz w:val="24"/>
          <w:szCs w:val="24"/>
          <w:lang w:val="es-CO"/>
        </w:rPr>
      </w:pPr>
    </w:p>
    <w:p w14:paraId="3E4CB21D" w14:textId="77777777" w:rsidR="0094407F" w:rsidRPr="00510A50" w:rsidRDefault="0094407F" w:rsidP="00CB26AD">
      <w:pPr>
        <w:jc w:val="both"/>
        <w:rPr>
          <w:rFonts w:ascii="Arial Narrow" w:hAnsi="Arial Narrow" w:cs="Arial"/>
          <w:sz w:val="24"/>
          <w:szCs w:val="24"/>
          <w:lang w:val="es-CO"/>
        </w:rPr>
      </w:pPr>
    </w:p>
    <w:p w14:paraId="1F59E37F" w14:textId="77777777" w:rsidR="0094407F" w:rsidRPr="00510A50" w:rsidRDefault="0094407F" w:rsidP="00CB26AD">
      <w:pPr>
        <w:jc w:val="both"/>
        <w:rPr>
          <w:rFonts w:ascii="Arial Narrow" w:hAnsi="Arial Narrow" w:cs="Arial"/>
          <w:sz w:val="24"/>
          <w:szCs w:val="24"/>
          <w:lang w:val="es-CO"/>
        </w:rPr>
      </w:pPr>
    </w:p>
    <w:p w14:paraId="56793443" w14:textId="77777777" w:rsidR="0094407F" w:rsidRPr="00510A50" w:rsidRDefault="0094407F" w:rsidP="00CB26AD">
      <w:pPr>
        <w:jc w:val="both"/>
        <w:rPr>
          <w:rFonts w:ascii="Arial Narrow" w:hAnsi="Arial Narrow" w:cs="Arial"/>
          <w:sz w:val="24"/>
          <w:szCs w:val="24"/>
          <w:lang w:val="es-CO"/>
        </w:rPr>
      </w:pPr>
    </w:p>
    <w:p w14:paraId="02D6BFDE" w14:textId="77777777" w:rsidR="0094407F" w:rsidRPr="00510A50" w:rsidRDefault="0094407F" w:rsidP="00CB26AD">
      <w:pPr>
        <w:jc w:val="both"/>
        <w:rPr>
          <w:rFonts w:ascii="Arial Narrow" w:hAnsi="Arial Narrow" w:cs="Arial"/>
          <w:sz w:val="24"/>
          <w:szCs w:val="24"/>
          <w:lang w:val="es-CO"/>
        </w:rPr>
      </w:pPr>
    </w:p>
    <w:p w14:paraId="038B4CBE" w14:textId="77777777" w:rsidR="0094407F" w:rsidRPr="00510A50" w:rsidRDefault="0094407F" w:rsidP="00CB26AD">
      <w:pPr>
        <w:jc w:val="both"/>
        <w:rPr>
          <w:rFonts w:ascii="Arial Narrow" w:hAnsi="Arial Narrow" w:cs="Arial"/>
          <w:sz w:val="24"/>
          <w:szCs w:val="24"/>
          <w:lang w:val="es-CO"/>
        </w:rPr>
      </w:pPr>
    </w:p>
    <w:p w14:paraId="120BC522" w14:textId="77777777" w:rsidR="0094407F" w:rsidRPr="00510A50" w:rsidRDefault="0094407F" w:rsidP="00CB26AD">
      <w:pPr>
        <w:jc w:val="both"/>
        <w:rPr>
          <w:rFonts w:ascii="Arial Narrow" w:hAnsi="Arial Narrow" w:cs="Arial"/>
          <w:sz w:val="24"/>
          <w:szCs w:val="24"/>
          <w:lang w:val="es-CO"/>
        </w:rPr>
      </w:pPr>
    </w:p>
    <w:p w14:paraId="689664FC" w14:textId="77777777" w:rsidR="0094407F" w:rsidRPr="00510A50" w:rsidRDefault="0094407F" w:rsidP="00CB26AD">
      <w:pPr>
        <w:jc w:val="both"/>
        <w:rPr>
          <w:rFonts w:ascii="Arial Narrow" w:hAnsi="Arial Narrow" w:cs="Arial"/>
          <w:sz w:val="24"/>
          <w:szCs w:val="24"/>
          <w:lang w:val="es-CO"/>
        </w:rPr>
      </w:pPr>
    </w:p>
    <w:p w14:paraId="6CACF89D" w14:textId="77777777" w:rsidR="0094407F" w:rsidRPr="00510A50" w:rsidRDefault="0094407F" w:rsidP="00CB26AD">
      <w:pPr>
        <w:jc w:val="both"/>
        <w:rPr>
          <w:rFonts w:ascii="Arial Narrow" w:hAnsi="Arial Narrow" w:cs="Arial"/>
          <w:sz w:val="24"/>
          <w:szCs w:val="24"/>
          <w:lang w:val="es-CO"/>
        </w:rPr>
      </w:pPr>
    </w:p>
    <w:p w14:paraId="42CA981F" w14:textId="77777777" w:rsidR="0094407F" w:rsidRPr="00510A50" w:rsidRDefault="0094407F" w:rsidP="00CB26AD">
      <w:pPr>
        <w:jc w:val="both"/>
        <w:rPr>
          <w:rFonts w:ascii="Arial Narrow" w:hAnsi="Arial Narrow" w:cs="Arial"/>
          <w:sz w:val="24"/>
          <w:szCs w:val="24"/>
          <w:lang w:val="es-CO"/>
        </w:rPr>
      </w:pPr>
    </w:p>
    <w:p w14:paraId="713AA51E" w14:textId="77777777" w:rsidR="0094407F" w:rsidRPr="00510A50" w:rsidRDefault="0094407F" w:rsidP="00CB26AD">
      <w:pPr>
        <w:jc w:val="both"/>
        <w:rPr>
          <w:rFonts w:ascii="Arial Narrow" w:hAnsi="Arial Narrow" w:cs="Arial"/>
          <w:sz w:val="24"/>
          <w:szCs w:val="24"/>
          <w:lang w:val="es-CO"/>
        </w:rPr>
      </w:pPr>
    </w:p>
    <w:p w14:paraId="71DD5127" w14:textId="77777777" w:rsidR="0094407F" w:rsidRPr="00510A50" w:rsidRDefault="0094407F" w:rsidP="00CB26AD">
      <w:pPr>
        <w:jc w:val="both"/>
        <w:rPr>
          <w:rFonts w:ascii="Arial Narrow" w:hAnsi="Arial Narrow" w:cs="Arial"/>
          <w:sz w:val="24"/>
          <w:szCs w:val="24"/>
          <w:lang w:val="es-CO"/>
        </w:rPr>
      </w:pPr>
    </w:p>
    <w:p w14:paraId="527F3CAE" w14:textId="77777777" w:rsidR="0094407F" w:rsidRPr="00510A50" w:rsidRDefault="0094407F" w:rsidP="00CB26AD">
      <w:pPr>
        <w:jc w:val="both"/>
        <w:rPr>
          <w:rFonts w:ascii="Arial Narrow" w:hAnsi="Arial Narrow" w:cs="Arial"/>
          <w:sz w:val="24"/>
          <w:szCs w:val="24"/>
          <w:lang w:val="es-CO"/>
        </w:rPr>
      </w:pPr>
    </w:p>
    <w:p w14:paraId="7647AE42" w14:textId="77777777" w:rsidR="00FE52EC" w:rsidRPr="00510A50" w:rsidRDefault="00E00CE9" w:rsidP="005E5C50">
      <w:pPr>
        <w:pStyle w:val="Ttulo1"/>
        <w:numPr>
          <w:ilvl w:val="0"/>
          <w:numId w:val="1"/>
        </w:numPr>
        <w:rPr>
          <w:rFonts w:ascii="Arial Narrow" w:hAnsi="Arial Narrow"/>
          <w:sz w:val="24"/>
          <w:szCs w:val="24"/>
        </w:rPr>
      </w:pPr>
      <w:bookmarkStart w:id="4" w:name="_Toc83892019"/>
      <w:r w:rsidRPr="00510A50">
        <w:rPr>
          <w:rFonts w:ascii="Arial Narrow" w:hAnsi="Arial Narrow"/>
          <w:sz w:val="24"/>
          <w:szCs w:val="24"/>
        </w:rPr>
        <w:t>OBJETIVO</w:t>
      </w:r>
      <w:bookmarkEnd w:id="0"/>
      <w:bookmarkEnd w:id="1"/>
      <w:bookmarkEnd w:id="3"/>
      <w:bookmarkEnd w:id="4"/>
      <w:r w:rsidRPr="00510A50">
        <w:rPr>
          <w:rFonts w:ascii="Arial Narrow" w:hAnsi="Arial Narrow"/>
          <w:sz w:val="24"/>
          <w:szCs w:val="24"/>
        </w:rPr>
        <w:t xml:space="preserve"> </w:t>
      </w:r>
    </w:p>
    <w:p w14:paraId="36F50C05" w14:textId="77777777" w:rsidR="00FE52EC" w:rsidRPr="00510A50" w:rsidRDefault="00FE52EC" w:rsidP="00CB26AD">
      <w:pPr>
        <w:ind w:left="360"/>
        <w:jc w:val="both"/>
        <w:rPr>
          <w:rFonts w:ascii="Arial Narrow" w:hAnsi="Arial Narrow" w:cs="Arial"/>
          <w:b/>
          <w:sz w:val="24"/>
          <w:szCs w:val="24"/>
        </w:rPr>
      </w:pPr>
    </w:p>
    <w:p w14:paraId="71DAE0F9" w14:textId="77777777" w:rsidR="0094407F" w:rsidRPr="00510A50" w:rsidRDefault="00510A50" w:rsidP="00CC12BC">
      <w:pPr>
        <w:jc w:val="both"/>
        <w:rPr>
          <w:rFonts w:ascii="Arial Narrow" w:hAnsi="Arial Narrow" w:cs="Arial"/>
          <w:sz w:val="24"/>
          <w:szCs w:val="24"/>
        </w:rPr>
      </w:pPr>
      <w:r w:rsidRPr="00510A50">
        <w:rPr>
          <w:rFonts w:ascii="Arial Narrow" w:hAnsi="Arial Narrow" w:cs="Arial"/>
          <w:sz w:val="24"/>
          <w:szCs w:val="24"/>
        </w:rPr>
        <w:t>El presente Manual busca definir los aspectos que se deberán tener en cuenta para la gestión de los documentos generados en desarrollo de la ejecución de la Estrategia de Monitoreo, Seguimiento y Control Integral al uso de recursos del Sistema General de Participaciones por parte de la Dirección General de Apoyo Fiscal y las normas nacionales de archivo.</w:t>
      </w:r>
    </w:p>
    <w:p w14:paraId="74F5A365" w14:textId="77777777" w:rsidR="00510A50" w:rsidRPr="00510A50" w:rsidRDefault="00510A50" w:rsidP="00CC12BC">
      <w:pPr>
        <w:jc w:val="both"/>
        <w:rPr>
          <w:rFonts w:ascii="Arial Narrow" w:hAnsi="Arial Narrow"/>
          <w:sz w:val="24"/>
        </w:rPr>
      </w:pPr>
    </w:p>
    <w:p w14:paraId="0E8A4C1C" w14:textId="77777777" w:rsidR="0078679A" w:rsidRPr="00510A50" w:rsidRDefault="0078679A" w:rsidP="005E5C50">
      <w:pPr>
        <w:pStyle w:val="Ttulo1"/>
        <w:numPr>
          <w:ilvl w:val="0"/>
          <w:numId w:val="1"/>
        </w:numPr>
        <w:rPr>
          <w:rFonts w:ascii="Arial Narrow" w:hAnsi="Arial Narrow"/>
          <w:sz w:val="24"/>
          <w:szCs w:val="24"/>
        </w:rPr>
      </w:pPr>
      <w:bookmarkStart w:id="5" w:name="_Toc83892020"/>
      <w:r w:rsidRPr="00510A50">
        <w:rPr>
          <w:rFonts w:ascii="Arial Narrow" w:hAnsi="Arial Narrow"/>
          <w:sz w:val="24"/>
          <w:szCs w:val="24"/>
        </w:rPr>
        <w:t>ALCANCE</w:t>
      </w:r>
      <w:bookmarkEnd w:id="5"/>
    </w:p>
    <w:p w14:paraId="6A968FBB" w14:textId="77777777" w:rsidR="00FE52EC" w:rsidRPr="00510A50" w:rsidRDefault="00FE52EC" w:rsidP="00CB26AD">
      <w:pPr>
        <w:jc w:val="both"/>
        <w:rPr>
          <w:rFonts w:ascii="Arial Narrow" w:hAnsi="Arial Narrow" w:cs="Arial"/>
          <w:b/>
          <w:sz w:val="24"/>
          <w:szCs w:val="24"/>
        </w:rPr>
      </w:pPr>
    </w:p>
    <w:p w14:paraId="2D14F6AA" w14:textId="77777777" w:rsidR="00510A50" w:rsidRPr="00510A50" w:rsidRDefault="00510A50" w:rsidP="00510A50">
      <w:pPr>
        <w:spacing w:after="5" w:line="249" w:lineRule="auto"/>
        <w:ind w:left="-15"/>
        <w:jc w:val="both"/>
        <w:rPr>
          <w:rFonts w:ascii="Arial Narrow" w:eastAsia="Arial" w:hAnsi="Arial Narrow" w:cs="Arial"/>
          <w:color w:val="000000"/>
          <w:sz w:val="24"/>
          <w:szCs w:val="22"/>
          <w:lang w:val="es-CO" w:eastAsia="es-CO"/>
        </w:rPr>
      </w:pPr>
      <w:r w:rsidRPr="00510A50">
        <w:rPr>
          <w:rFonts w:ascii="Arial Narrow" w:eastAsia="Arial" w:hAnsi="Arial Narrow" w:cs="Arial"/>
          <w:color w:val="000000"/>
          <w:sz w:val="24"/>
          <w:szCs w:val="22"/>
          <w:lang w:val="es-CO" w:eastAsia="es-CO"/>
        </w:rPr>
        <w:t>Cumplimiento de la Ley 594 de 2000 y sus normas reglamentarias, desde la administración del archivo de la Estrategia hasta la gestión de dichos documentos.</w:t>
      </w:r>
    </w:p>
    <w:p w14:paraId="1847A9A8" w14:textId="77777777" w:rsidR="00510A50" w:rsidRPr="00510A50" w:rsidRDefault="00510A50" w:rsidP="00510A50">
      <w:pPr>
        <w:spacing w:after="5" w:line="249" w:lineRule="auto"/>
        <w:ind w:left="-15"/>
        <w:jc w:val="both"/>
        <w:rPr>
          <w:rFonts w:ascii="Arial Narrow" w:eastAsia="Arial" w:hAnsi="Arial Narrow" w:cs="Arial"/>
          <w:color w:val="000000"/>
          <w:sz w:val="24"/>
          <w:szCs w:val="22"/>
          <w:lang w:val="es-CO" w:eastAsia="es-CO"/>
        </w:rPr>
      </w:pPr>
    </w:p>
    <w:p w14:paraId="104459F7" w14:textId="77777777" w:rsidR="00E0226C" w:rsidRPr="00510A50" w:rsidRDefault="00510A50" w:rsidP="00510A50">
      <w:pPr>
        <w:spacing w:after="5" w:line="249" w:lineRule="auto"/>
        <w:ind w:left="-15"/>
        <w:jc w:val="both"/>
        <w:rPr>
          <w:rFonts w:ascii="Arial Narrow" w:eastAsia="Arial" w:hAnsi="Arial Narrow" w:cs="Arial"/>
          <w:color w:val="000000"/>
          <w:sz w:val="24"/>
          <w:szCs w:val="22"/>
          <w:lang w:val="es-CO" w:eastAsia="es-CO"/>
        </w:rPr>
      </w:pPr>
      <w:r w:rsidRPr="00510A50">
        <w:rPr>
          <w:rFonts w:ascii="Arial Narrow" w:eastAsia="Arial" w:hAnsi="Arial Narrow" w:cs="Arial"/>
          <w:color w:val="000000"/>
          <w:sz w:val="24"/>
          <w:szCs w:val="22"/>
          <w:lang w:val="es-CO" w:eastAsia="es-CO"/>
        </w:rPr>
        <w:t>La administración de archivos comprende las operaciones administrativas y técnicas relacionadas con la planeación, dirección, organización, control, evaluación, conservación, preservación y servicios de todos los archivos de la institución.</w:t>
      </w:r>
    </w:p>
    <w:p w14:paraId="293C1A98" w14:textId="77777777" w:rsidR="00386147" w:rsidRPr="00510A50" w:rsidRDefault="00386147" w:rsidP="00CC12BC">
      <w:pPr>
        <w:jc w:val="both"/>
        <w:rPr>
          <w:rFonts w:ascii="Arial Narrow" w:hAnsi="Arial Narrow" w:cs="Arial"/>
          <w:sz w:val="24"/>
          <w:szCs w:val="24"/>
        </w:rPr>
      </w:pPr>
    </w:p>
    <w:p w14:paraId="01D50619" w14:textId="77777777" w:rsidR="00CC12BC" w:rsidRPr="00510A50" w:rsidRDefault="00CC12BC" w:rsidP="005E5C50">
      <w:pPr>
        <w:pStyle w:val="Ttulo1"/>
        <w:numPr>
          <w:ilvl w:val="0"/>
          <w:numId w:val="1"/>
        </w:numPr>
        <w:rPr>
          <w:rFonts w:ascii="Arial Narrow" w:hAnsi="Arial Narrow"/>
          <w:sz w:val="24"/>
          <w:szCs w:val="24"/>
        </w:rPr>
      </w:pPr>
      <w:bookmarkStart w:id="6" w:name="_Toc83892021"/>
      <w:r w:rsidRPr="00510A50">
        <w:rPr>
          <w:rFonts w:ascii="Arial Narrow" w:hAnsi="Arial Narrow"/>
          <w:sz w:val="24"/>
          <w:szCs w:val="24"/>
        </w:rPr>
        <w:t>PRODUCTOS ESPERADOS</w:t>
      </w:r>
      <w:bookmarkEnd w:id="6"/>
      <w:r w:rsidRPr="00510A50">
        <w:rPr>
          <w:rFonts w:ascii="Arial Narrow" w:hAnsi="Arial Narrow"/>
          <w:sz w:val="24"/>
          <w:szCs w:val="24"/>
        </w:rPr>
        <w:t xml:space="preserve"> </w:t>
      </w:r>
    </w:p>
    <w:p w14:paraId="6457AE7E" w14:textId="77777777" w:rsidR="00386147" w:rsidRPr="00510A50" w:rsidRDefault="00386147" w:rsidP="78A32EF8">
      <w:pPr>
        <w:jc w:val="both"/>
        <w:rPr>
          <w:rFonts w:ascii="Arial Narrow" w:eastAsia="Arial" w:hAnsi="Arial Narrow" w:cs="Arial"/>
          <w:color w:val="000000" w:themeColor="text1"/>
          <w:sz w:val="24"/>
          <w:szCs w:val="24"/>
          <w:lang w:val="es-CO" w:eastAsia="es-CO"/>
        </w:rPr>
      </w:pPr>
    </w:p>
    <w:p w14:paraId="12CE0792" w14:textId="08A65CC1" w:rsidR="00AC2D90" w:rsidRPr="00510A50" w:rsidRDefault="66C24404" w:rsidP="78A32EF8">
      <w:pPr>
        <w:jc w:val="both"/>
        <w:rPr>
          <w:rFonts w:ascii="Arial Narrow" w:eastAsia="Arial" w:hAnsi="Arial Narrow" w:cs="Arial"/>
          <w:color w:val="000000" w:themeColor="text1"/>
          <w:sz w:val="24"/>
          <w:szCs w:val="24"/>
          <w:lang w:val="es-CO" w:eastAsia="es-CO"/>
        </w:rPr>
      </w:pPr>
      <w:r w:rsidRPr="78A32EF8">
        <w:rPr>
          <w:rFonts w:ascii="Arial Narrow" w:eastAsia="Arial" w:hAnsi="Arial Narrow" w:cs="Arial"/>
          <w:color w:val="000000" w:themeColor="text1"/>
          <w:sz w:val="24"/>
          <w:szCs w:val="24"/>
          <w:lang w:val="es-CO" w:eastAsia="es-CO"/>
        </w:rPr>
        <w:t>Gestión Documental de los documentos generados en desarrollo de la ejecución de la Estrategia de Monitoreo, Seguimiento y Control Integral al uso de recursos del Sistema General de Participaciones por parte de la Dirección General de Apoyo Fiscal aplicando las normas nacionales de archivo.</w:t>
      </w:r>
    </w:p>
    <w:p w14:paraId="050536D2" w14:textId="77777777" w:rsidR="00AC2D90" w:rsidRPr="00510A50" w:rsidRDefault="00AC2D90" w:rsidP="00386147">
      <w:pPr>
        <w:rPr>
          <w:rFonts w:ascii="Arial Narrow" w:hAnsi="Arial Narrow" w:cs="Arial"/>
          <w:color w:val="C00000"/>
          <w:sz w:val="24"/>
          <w:szCs w:val="24"/>
        </w:rPr>
      </w:pPr>
    </w:p>
    <w:p w14:paraId="3414D468" w14:textId="77777777" w:rsidR="00386147" w:rsidRPr="00510A50" w:rsidRDefault="00386147" w:rsidP="005E5C50">
      <w:pPr>
        <w:pStyle w:val="Ttulo1"/>
        <w:numPr>
          <w:ilvl w:val="0"/>
          <w:numId w:val="1"/>
        </w:numPr>
        <w:rPr>
          <w:rFonts w:ascii="Arial Narrow" w:hAnsi="Arial Narrow"/>
          <w:sz w:val="24"/>
          <w:szCs w:val="24"/>
        </w:rPr>
      </w:pPr>
      <w:bookmarkStart w:id="7" w:name="_Toc83892022"/>
      <w:r w:rsidRPr="00510A50">
        <w:rPr>
          <w:rFonts w:ascii="Arial Narrow" w:hAnsi="Arial Narrow"/>
          <w:sz w:val="24"/>
          <w:szCs w:val="24"/>
        </w:rPr>
        <w:t>TÉRMINOS Y DEFINICIONES</w:t>
      </w:r>
      <w:bookmarkEnd w:id="7"/>
    </w:p>
    <w:p w14:paraId="1E256383" w14:textId="77777777" w:rsidR="00386147" w:rsidRPr="00510A50" w:rsidRDefault="00386147" w:rsidP="00386147">
      <w:pPr>
        <w:jc w:val="both"/>
        <w:rPr>
          <w:rFonts w:ascii="Arial Narrow" w:hAnsi="Arial Narrow" w:cs="Arial"/>
          <w:b/>
          <w:sz w:val="24"/>
          <w:szCs w:val="24"/>
        </w:rPr>
      </w:pPr>
    </w:p>
    <w:p w14:paraId="1B67683E" w14:textId="2987F74C" w:rsidR="00510A50" w:rsidRPr="00510A50" w:rsidRDefault="00510A50" w:rsidP="005E5C50">
      <w:pPr>
        <w:numPr>
          <w:ilvl w:val="0"/>
          <w:numId w:val="2"/>
        </w:numPr>
        <w:spacing w:after="5" w:line="249" w:lineRule="auto"/>
        <w:ind w:hanging="348"/>
        <w:jc w:val="both"/>
        <w:rPr>
          <w:rFonts w:ascii="Arial Narrow" w:eastAsia="Arial" w:hAnsi="Arial Narrow" w:cs="Arial"/>
          <w:color w:val="000000"/>
          <w:sz w:val="24"/>
          <w:szCs w:val="24"/>
          <w:lang w:val="es-CO" w:eastAsia="es-CO"/>
        </w:rPr>
      </w:pPr>
      <w:r w:rsidRPr="55AA2828">
        <w:rPr>
          <w:rFonts w:ascii="Arial Narrow" w:eastAsia="Arial" w:hAnsi="Arial Narrow" w:cs="Arial"/>
          <w:b/>
          <w:bCs/>
          <w:color w:val="000000" w:themeColor="text1"/>
          <w:sz w:val="24"/>
          <w:szCs w:val="24"/>
          <w:lang w:val="es-CO" w:eastAsia="es-CO"/>
        </w:rPr>
        <w:t xml:space="preserve">Archivo. </w:t>
      </w:r>
      <w:r w:rsidRPr="55AA2828">
        <w:rPr>
          <w:rFonts w:ascii="Arial Narrow" w:eastAsia="Arial" w:hAnsi="Arial Narrow" w:cs="Arial"/>
          <w:color w:val="000000" w:themeColor="text1"/>
          <w:sz w:val="24"/>
          <w:szCs w:val="24"/>
          <w:lang w:val="es-CO" w:eastAsia="es-CO"/>
        </w:rPr>
        <w:t xml:space="preserve">El conjunto de </w:t>
      </w:r>
      <w:r w:rsidR="107E6453" w:rsidRPr="55AA2828">
        <w:rPr>
          <w:rFonts w:ascii="Arial Narrow" w:eastAsia="Arial" w:hAnsi="Arial Narrow" w:cs="Arial"/>
          <w:color w:val="000000" w:themeColor="text1"/>
          <w:sz w:val="24"/>
          <w:szCs w:val="24"/>
          <w:lang w:val="es-CO" w:eastAsia="es-CO"/>
        </w:rPr>
        <w:t>documentos</w:t>
      </w:r>
      <w:r w:rsidRPr="55AA2828">
        <w:rPr>
          <w:rFonts w:ascii="Arial Narrow" w:eastAsia="Arial" w:hAnsi="Arial Narrow" w:cs="Arial"/>
          <w:color w:val="000000" w:themeColor="text1"/>
          <w:sz w:val="24"/>
          <w:szCs w:val="24"/>
          <w:lang w:val="es-CO" w:eastAsia="es-CO"/>
        </w:rPr>
        <w:t xml:space="preserve"> sea cual fuere su fecha, forma y soporte material, acumulados en un proceso natural por una persona o entidad pública o privada, en el transcurso de su gestión, </w:t>
      </w:r>
      <w:r w:rsidR="02DBF484" w:rsidRPr="55AA2828">
        <w:rPr>
          <w:rFonts w:ascii="Arial Narrow" w:eastAsia="Arial" w:hAnsi="Arial Narrow" w:cs="Arial"/>
          <w:color w:val="000000" w:themeColor="text1"/>
          <w:sz w:val="24"/>
          <w:szCs w:val="24"/>
          <w:lang w:val="es-CO" w:eastAsia="es-CO"/>
        </w:rPr>
        <w:t xml:space="preserve">deberán ser </w:t>
      </w:r>
      <w:r w:rsidRPr="55AA2828">
        <w:rPr>
          <w:rFonts w:ascii="Arial Narrow" w:eastAsia="Arial" w:hAnsi="Arial Narrow" w:cs="Arial"/>
          <w:color w:val="000000" w:themeColor="text1"/>
          <w:sz w:val="24"/>
          <w:szCs w:val="24"/>
          <w:lang w:val="es-CO" w:eastAsia="es-CO"/>
        </w:rPr>
        <w:t>conservados respetando aquel orden para servir como testimonio e información a la persona o institución que los produce y a los ciudadanos, o como fuentes de la historia. (artículo 3 Ley 594 de 2000).</w:t>
      </w:r>
    </w:p>
    <w:p w14:paraId="6916C938" w14:textId="77777777" w:rsidR="00510A50" w:rsidRPr="00510A50" w:rsidRDefault="00510A50" w:rsidP="00510A50">
      <w:pPr>
        <w:spacing w:line="259" w:lineRule="auto"/>
        <w:rPr>
          <w:rFonts w:ascii="Arial Narrow" w:eastAsia="Arial" w:hAnsi="Arial Narrow" w:cs="Arial"/>
          <w:color w:val="000000"/>
          <w:sz w:val="24"/>
          <w:szCs w:val="22"/>
          <w:lang w:val="es-CO" w:eastAsia="es-CO"/>
        </w:rPr>
      </w:pPr>
    </w:p>
    <w:p w14:paraId="2A325A1D" w14:textId="77777777" w:rsidR="00510A50" w:rsidRPr="00510A50" w:rsidRDefault="00510A50" w:rsidP="005E5C50">
      <w:pPr>
        <w:numPr>
          <w:ilvl w:val="0"/>
          <w:numId w:val="2"/>
        </w:numPr>
        <w:spacing w:after="5" w:line="249" w:lineRule="auto"/>
        <w:ind w:hanging="348"/>
        <w:jc w:val="both"/>
        <w:rPr>
          <w:rFonts w:ascii="Arial Narrow" w:eastAsia="Arial" w:hAnsi="Arial Narrow" w:cs="Arial"/>
          <w:color w:val="000000"/>
          <w:sz w:val="24"/>
          <w:szCs w:val="22"/>
          <w:lang w:val="es-CO" w:eastAsia="es-CO"/>
        </w:rPr>
      </w:pPr>
      <w:r w:rsidRPr="00510A50">
        <w:rPr>
          <w:rFonts w:ascii="Arial Narrow" w:eastAsia="Arial" w:hAnsi="Arial Narrow" w:cs="Arial"/>
          <w:b/>
          <w:color w:val="000000"/>
          <w:sz w:val="24"/>
          <w:szCs w:val="22"/>
          <w:lang w:val="es-CO" w:eastAsia="es-CO"/>
        </w:rPr>
        <w:t xml:space="preserve">Documento de archivo. </w:t>
      </w:r>
      <w:r w:rsidRPr="00510A50">
        <w:rPr>
          <w:rFonts w:ascii="Arial Narrow" w:eastAsia="Arial" w:hAnsi="Arial Narrow" w:cs="Arial"/>
          <w:color w:val="000000"/>
          <w:sz w:val="24"/>
          <w:szCs w:val="22"/>
          <w:lang w:val="es-CO" w:eastAsia="es-CO"/>
        </w:rPr>
        <w:t>Registro de información producida o recibida por una persona o entidad en razón a sus actividades o funciones, que tiene valor administrativo, fiscal o legal, o valor científico, económico, histórico o cultural y debe ser objeto de conservación.</w:t>
      </w:r>
    </w:p>
    <w:p w14:paraId="68B7CC2C" w14:textId="77777777" w:rsidR="00510A50" w:rsidRPr="00510A50" w:rsidRDefault="00510A50" w:rsidP="00510A50">
      <w:pPr>
        <w:spacing w:line="259" w:lineRule="auto"/>
        <w:rPr>
          <w:rFonts w:ascii="Arial Narrow" w:eastAsia="Arial" w:hAnsi="Arial Narrow" w:cs="Arial"/>
          <w:color w:val="000000"/>
          <w:sz w:val="24"/>
          <w:szCs w:val="22"/>
          <w:lang w:val="es-CO" w:eastAsia="es-CO"/>
        </w:rPr>
      </w:pPr>
    </w:p>
    <w:p w14:paraId="6E209251" w14:textId="77777777" w:rsidR="00510A50" w:rsidRPr="00510A50" w:rsidRDefault="00510A50" w:rsidP="005E5C50">
      <w:pPr>
        <w:numPr>
          <w:ilvl w:val="0"/>
          <w:numId w:val="2"/>
        </w:numPr>
        <w:spacing w:after="5" w:line="249" w:lineRule="auto"/>
        <w:ind w:hanging="348"/>
        <w:jc w:val="both"/>
        <w:rPr>
          <w:rFonts w:ascii="Arial Narrow" w:eastAsia="Arial" w:hAnsi="Arial Narrow" w:cs="Arial"/>
          <w:color w:val="000000"/>
          <w:sz w:val="24"/>
          <w:szCs w:val="22"/>
          <w:lang w:val="es-CO" w:eastAsia="es-CO"/>
        </w:rPr>
      </w:pPr>
      <w:r w:rsidRPr="00510A50">
        <w:rPr>
          <w:rFonts w:ascii="Arial Narrow" w:eastAsia="Arial" w:hAnsi="Arial Narrow" w:cs="Arial"/>
          <w:b/>
          <w:color w:val="000000"/>
          <w:sz w:val="24"/>
          <w:szCs w:val="22"/>
          <w:lang w:val="es-CO" w:eastAsia="es-CO"/>
        </w:rPr>
        <w:t xml:space="preserve">Expediente. </w:t>
      </w:r>
      <w:r w:rsidRPr="00510A50">
        <w:rPr>
          <w:rFonts w:ascii="Arial Narrow" w:eastAsia="Arial" w:hAnsi="Arial Narrow" w:cs="Arial"/>
          <w:color w:val="000000"/>
          <w:sz w:val="24"/>
          <w:szCs w:val="22"/>
          <w:lang w:val="es-CO" w:eastAsia="es-CO"/>
        </w:rPr>
        <w:t>Conjunto de documentos relacionados con un asunto, que constituyen una unidad archivística. Unidad documental formada por un conjunto de documentos generados orgánica y funcionalmente por una oficina productora en la resolución de un mismo asunto.</w:t>
      </w:r>
    </w:p>
    <w:p w14:paraId="729A2190" w14:textId="77777777" w:rsidR="00510A50" w:rsidRPr="00510A50" w:rsidRDefault="00510A50" w:rsidP="00510A50">
      <w:pPr>
        <w:spacing w:line="259" w:lineRule="auto"/>
        <w:rPr>
          <w:rFonts w:ascii="Arial Narrow" w:eastAsia="Arial" w:hAnsi="Arial Narrow" w:cs="Arial"/>
          <w:color w:val="000000"/>
          <w:sz w:val="24"/>
          <w:szCs w:val="22"/>
          <w:lang w:val="es-CO" w:eastAsia="es-CO"/>
        </w:rPr>
      </w:pPr>
      <w:r w:rsidRPr="00510A50">
        <w:rPr>
          <w:rFonts w:ascii="Arial Narrow" w:eastAsia="Arial" w:hAnsi="Arial Narrow" w:cs="Arial"/>
          <w:b/>
          <w:color w:val="000000"/>
          <w:sz w:val="24"/>
          <w:szCs w:val="22"/>
          <w:lang w:val="es-CO" w:eastAsia="es-CO"/>
        </w:rPr>
        <w:t xml:space="preserve"> </w:t>
      </w:r>
    </w:p>
    <w:p w14:paraId="1E068022" w14:textId="77777777" w:rsidR="00510A50" w:rsidRPr="00510A50" w:rsidRDefault="00510A50" w:rsidP="005E5C50">
      <w:pPr>
        <w:numPr>
          <w:ilvl w:val="0"/>
          <w:numId w:val="2"/>
        </w:numPr>
        <w:spacing w:after="5" w:line="249" w:lineRule="auto"/>
        <w:ind w:hanging="348"/>
        <w:jc w:val="both"/>
        <w:rPr>
          <w:rFonts w:ascii="Arial Narrow" w:eastAsia="Arial" w:hAnsi="Arial Narrow" w:cs="Arial"/>
          <w:color w:val="000000"/>
          <w:sz w:val="24"/>
          <w:szCs w:val="22"/>
          <w:lang w:val="es-CO" w:eastAsia="es-CO"/>
        </w:rPr>
      </w:pPr>
      <w:r w:rsidRPr="00510A50">
        <w:rPr>
          <w:rFonts w:ascii="Arial Narrow" w:eastAsia="Arial" w:hAnsi="Arial Narrow" w:cs="Arial"/>
          <w:b/>
          <w:color w:val="000000"/>
          <w:sz w:val="24"/>
          <w:szCs w:val="22"/>
          <w:lang w:val="es-CO" w:eastAsia="es-CO"/>
        </w:rPr>
        <w:t xml:space="preserve">Gestión documental. </w:t>
      </w:r>
      <w:r w:rsidRPr="00510A50">
        <w:rPr>
          <w:rFonts w:ascii="Arial Narrow" w:eastAsia="Arial" w:hAnsi="Arial Narrow" w:cs="Arial"/>
          <w:color w:val="000000"/>
          <w:sz w:val="24"/>
          <w:szCs w:val="22"/>
          <w:lang w:val="es-CO" w:eastAsia="es-CO"/>
        </w:rPr>
        <w:t xml:space="preserve">Por gestión documental se entiende el conjunto de actividades administrativas y técnicas, tendientes al eficiente, eficaz y efectivo manejo y organización de </w:t>
      </w:r>
      <w:r w:rsidRPr="00510A50">
        <w:rPr>
          <w:rFonts w:ascii="Arial Narrow" w:eastAsia="Arial" w:hAnsi="Arial Narrow" w:cs="Arial"/>
          <w:color w:val="000000"/>
          <w:sz w:val="24"/>
          <w:szCs w:val="22"/>
          <w:lang w:val="es-CO" w:eastAsia="es-CO"/>
        </w:rPr>
        <w:lastRenderedPageBreak/>
        <w:t>la documentación producida y recibida por una entidad desde su origen hasta su destino final, con el objeto de facilitar su consulta, conservación y utilización. Es decir, la administración de los documentos abarca todas las fases del mismo, desde su creación hasta su conservación o eliminación.</w:t>
      </w:r>
    </w:p>
    <w:p w14:paraId="7A6E64B3" w14:textId="77777777" w:rsidR="0094407F" w:rsidRPr="00A359EC" w:rsidRDefault="0094407F" w:rsidP="00CC12BC">
      <w:pPr>
        <w:jc w:val="both"/>
        <w:rPr>
          <w:rFonts w:ascii="Arial Narrow" w:eastAsia="Arial" w:hAnsi="Arial Narrow" w:cs="Arial"/>
          <w:color w:val="000000"/>
          <w:sz w:val="24"/>
          <w:szCs w:val="24"/>
          <w:lang w:val="es-CO" w:eastAsia="es-CO"/>
        </w:rPr>
      </w:pPr>
    </w:p>
    <w:p w14:paraId="781A2AC0" w14:textId="77777777" w:rsidR="00E702B9" w:rsidRPr="00A359EC" w:rsidRDefault="00B272FD" w:rsidP="005E5C50">
      <w:pPr>
        <w:pStyle w:val="Ttulo1"/>
        <w:numPr>
          <w:ilvl w:val="0"/>
          <w:numId w:val="1"/>
        </w:numPr>
        <w:rPr>
          <w:rFonts w:ascii="Arial Narrow" w:hAnsi="Arial Narrow" w:cs="Arial"/>
          <w:sz w:val="24"/>
          <w:szCs w:val="24"/>
        </w:rPr>
      </w:pPr>
      <w:bookmarkStart w:id="8" w:name="_Toc83892023"/>
      <w:bookmarkStart w:id="9" w:name="_Toc126143692"/>
      <w:bookmarkStart w:id="10" w:name="_Toc126144694"/>
      <w:bookmarkStart w:id="11" w:name="_Toc126144876"/>
      <w:bookmarkStart w:id="12" w:name="_Toc126144946"/>
      <w:bookmarkStart w:id="13" w:name="_Toc126147376"/>
      <w:bookmarkStart w:id="14" w:name="_Toc126301042"/>
      <w:r w:rsidRPr="00A359EC">
        <w:rPr>
          <w:rFonts w:ascii="Arial Narrow" w:hAnsi="Arial Narrow"/>
          <w:sz w:val="24"/>
          <w:szCs w:val="24"/>
        </w:rPr>
        <w:t>DESARROLLO TÉCNICO DEL DOCUMENTO</w:t>
      </w:r>
      <w:bookmarkEnd w:id="8"/>
    </w:p>
    <w:p w14:paraId="1EE6EE2E" w14:textId="77777777" w:rsidR="004A361C" w:rsidRPr="00A359EC" w:rsidRDefault="004A361C" w:rsidP="00E0226C">
      <w:pPr>
        <w:ind w:left="360"/>
        <w:jc w:val="both"/>
        <w:rPr>
          <w:rFonts w:ascii="Arial Narrow" w:hAnsi="Arial Narrow" w:cs="Arial"/>
          <w:b/>
          <w:sz w:val="24"/>
          <w:szCs w:val="24"/>
        </w:rPr>
      </w:pPr>
    </w:p>
    <w:p w14:paraId="1C4C19E1" w14:textId="77777777" w:rsidR="00F94126" w:rsidRPr="00A359EC" w:rsidRDefault="00F94126" w:rsidP="00E0226C">
      <w:pPr>
        <w:jc w:val="both"/>
        <w:rPr>
          <w:rFonts w:ascii="Arial Narrow" w:hAnsi="Arial Narrow" w:cs="Arial"/>
          <w:b/>
          <w:sz w:val="24"/>
          <w:szCs w:val="24"/>
          <w:u w:val="single"/>
        </w:rPr>
      </w:pPr>
    </w:p>
    <w:p w14:paraId="2E8984F0" w14:textId="77777777" w:rsidR="00E0226C" w:rsidRPr="00A359EC" w:rsidRDefault="00510A50" w:rsidP="005E5C50">
      <w:pPr>
        <w:pStyle w:val="Ttulo1"/>
        <w:numPr>
          <w:ilvl w:val="1"/>
          <w:numId w:val="1"/>
        </w:numPr>
        <w:jc w:val="left"/>
        <w:rPr>
          <w:rFonts w:ascii="Arial Narrow" w:hAnsi="Arial Narrow"/>
          <w:sz w:val="24"/>
          <w:szCs w:val="24"/>
        </w:rPr>
      </w:pPr>
      <w:bookmarkStart w:id="15" w:name="_Toc83892024"/>
      <w:r w:rsidRPr="00A359EC">
        <w:rPr>
          <w:rFonts w:ascii="Arial Narrow" w:hAnsi="Arial Narrow"/>
          <w:sz w:val="24"/>
          <w:szCs w:val="24"/>
        </w:rPr>
        <w:t>ARCHIVO ESTRATEGIA DE MONITOREO SEGUIMIENTO Y CONTROL AL USO DE RECURSOS DEL SISTEMA GENERAL DE PARTICIPACIONES.</w:t>
      </w:r>
      <w:bookmarkEnd w:id="15"/>
      <w:r w:rsidR="00E0226C" w:rsidRPr="00A359EC">
        <w:rPr>
          <w:rFonts w:ascii="Arial Narrow" w:hAnsi="Arial Narrow"/>
          <w:sz w:val="24"/>
          <w:szCs w:val="24"/>
        </w:rPr>
        <w:t xml:space="preserve"> </w:t>
      </w:r>
    </w:p>
    <w:p w14:paraId="6CBDA781" w14:textId="77777777" w:rsidR="008636B6" w:rsidRPr="00A359EC" w:rsidRDefault="008636B6" w:rsidP="00E0226C">
      <w:pPr>
        <w:jc w:val="both"/>
        <w:rPr>
          <w:rFonts w:ascii="Arial Narrow" w:hAnsi="Arial Narrow"/>
          <w:sz w:val="24"/>
          <w:szCs w:val="24"/>
        </w:rPr>
      </w:pPr>
    </w:p>
    <w:p w14:paraId="42CFE22B" w14:textId="77777777" w:rsidR="00510A50" w:rsidRPr="00A359EC" w:rsidRDefault="00510A50" w:rsidP="00510A50">
      <w:pPr>
        <w:spacing w:after="5" w:line="249" w:lineRule="auto"/>
        <w:ind w:left="-5" w:hanging="10"/>
        <w:jc w:val="both"/>
        <w:rPr>
          <w:rFonts w:ascii="Arial Narrow" w:eastAsia="Arial" w:hAnsi="Arial Narrow" w:cs="Arial"/>
          <w:color w:val="000000"/>
          <w:sz w:val="24"/>
          <w:szCs w:val="24"/>
          <w:lang w:val="es-CO" w:eastAsia="es-CO"/>
        </w:rPr>
      </w:pPr>
      <w:r w:rsidRPr="00A359EC">
        <w:rPr>
          <w:rFonts w:ascii="Arial Narrow" w:eastAsia="Arial" w:hAnsi="Arial Narrow" w:cs="Arial"/>
          <w:color w:val="000000"/>
          <w:sz w:val="24"/>
          <w:szCs w:val="24"/>
          <w:lang w:val="es-CO" w:eastAsia="es-CO"/>
        </w:rPr>
        <w:t>La Ley 594 de 2000 y sus normas reglamentarias, en especial el Acuerdo 007 de 1994 de la Junta Directiva del Archivo General de la Nación de Colombia, Reglamento General de Archivos, establecen el marco normativo relacionado con la administración de archivos y gestión de documentos por parte de las entidades públicas.</w:t>
      </w:r>
    </w:p>
    <w:p w14:paraId="3C247173" w14:textId="77777777" w:rsidR="00510A50" w:rsidRPr="00A359EC" w:rsidRDefault="00510A50" w:rsidP="00510A50">
      <w:pPr>
        <w:spacing w:line="259" w:lineRule="auto"/>
        <w:rPr>
          <w:rFonts w:ascii="Arial Narrow" w:eastAsia="Arial" w:hAnsi="Arial Narrow" w:cs="Arial"/>
          <w:color w:val="000000"/>
          <w:sz w:val="24"/>
          <w:szCs w:val="24"/>
          <w:lang w:val="es-CO" w:eastAsia="es-CO"/>
        </w:rPr>
      </w:pPr>
    </w:p>
    <w:p w14:paraId="5D211CD8" w14:textId="77777777" w:rsidR="00510A50" w:rsidRPr="00510A50" w:rsidRDefault="00510A50" w:rsidP="00510A50">
      <w:pPr>
        <w:spacing w:after="92"/>
        <w:ind w:left="-6" w:hanging="11"/>
        <w:contextualSpacing/>
        <w:jc w:val="both"/>
        <w:rPr>
          <w:rFonts w:ascii="Arial Narrow" w:eastAsia="Arial" w:hAnsi="Arial Narrow" w:cs="Arial"/>
          <w:color w:val="000000"/>
          <w:sz w:val="24"/>
          <w:szCs w:val="22"/>
          <w:lang w:val="es-CO" w:eastAsia="es-CO"/>
        </w:rPr>
      </w:pPr>
      <w:r w:rsidRPr="00A359EC">
        <w:rPr>
          <w:rFonts w:ascii="Arial Narrow" w:eastAsia="Arial" w:hAnsi="Arial Narrow" w:cs="Arial"/>
          <w:color w:val="000000"/>
          <w:sz w:val="24"/>
          <w:szCs w:val="24"/>
          <w:lang w:val="es-CO" w:eastAsia="es-CO"/>
        </w:rPr>
        <w:t>La administración de archivos comprende las operaciones</w:t>
      </w:r>
      <w:r w:rsidRPr="00510A50">
        <w:rPr>
          <w:rFonts w:ascii="Arial Narrow" w:eastAsia="Arial" w:hAnsi="Arial Narrow" w:cs="Arial"/>
          <w:color w:val="000000"/>
          <w:sz w:val="24"/>
          <w:szCs w:val="22"/>
          <w:lang w:val="es-CO" w:eastAsia="es-CO"/>
        </w:rPr>
        <w:t xml:space="preserve"> administrativas y técnicas relacionadas con la planeación, dirección, organización, control, evaluación, conservación, preservación y servicios de todos los archivos de una institución.</w:t>
      </w:r>
    </w:p>
    <w:p w14:paraId="5A5C8307" w14:textId="77777777" w:rsidR="00510A50" w:rsidRPr="00510A50" w:rsidRDefault="00510A50" w:rsidP="00510A50">
      <w:pPr>
        <w:spacing w:after="92"/>
        <w:ind w:left="-6" w:hanging="11"/>
        <w:contextualSpacing/>
        <w:jc w:val="both"/>
        <w:rPr>
          <w:rFonts w:ascii="Arial Narrow" w:eastAsia="Arial" w:hAnsi="Arial Narrow" w:cs="Arial"/>
          <w:color w:val="000000"/>
          <w:sz w:val="24"/>
          <w:szCs w:val="22"/>
          <w:lang w:val="es-CO" w:eastAsia="es-CO"/>
        </w:rPr>
      </w:pPr>
    </w:p>
    <w:p w14:paraId="2A1B8759" w14:textId="77777777" w:rsidR="00510A50" w:rsidRPr="00510A50" w:rsidRDefault="00510A50" w:rsidP="00510A50">
      <w:pPr>
        <w:spacing w:after="92"/>
        <w:ind w:left="-6" w:hanging="11"/>
        <w:contextualSpacing/>
        <w:jc w:val="both"/>
        <w:rPr>
          <w:rFonts w:ascii="Arial Narrow" w:eastAsia="Arial" w:hAnsi="Arial Narrow" w:cs="Arial"/>
          <w:color w:val="000000"/>
          <w:sz w:val="24"/>
          <w:szCs w:val="22"/>
          <w:lang w:val="es-CO" w:eastAsia="es-CO"/>
        </w:rPr>
      </w:pPr>
      <w:r w:rsidRPr="00510A50">
        <w:rPr>
          <w:rFonts w:ascii="Arial Narrow" w:eastAsia="Arial" w:hAnsi="Arial Narrow" w:cs="Arial"/>
          <w:color w:val="000000"/>
          <w:sz w:val="24"/>
          <w:szCs w:val="22"/>
          <w:lang w:val="es-CO" w:eastAsia="es-CO"/>
        </w:rPr>
        <w:t>Al interior de una entidad pública se hace necesario, como en efecto ocurre en relación con los documentos generados por las distintas dependencias del Ministerio de Hacienda y Crédito Público, regular la gestión documental en sus distintas etapas.</w:t>
      </w:r>
    </w:p>
    <w:p w14:paraId="7D243912" w14:textId="77777777" w:rsidR="00510A50" w:rsidRPr="00510A50" w:rsidRDefault="00510A50" w:rsidP="00510A50">
      <w:pPr>
        <w:spacing w:line="259" w:lineRule="auto"/>
        <w:rPr>
          <w:rFonts w:ascii="Arial Narrow" w:eastAsia="Arial" w:hAnsi="Arial Narrow" w:cs="Arial"/>
          <w:color w:val="000000"/>
          <w:sz w:val="24"/>
          <w:szCs w:val="22"/>
          <w:lang w:val="es-CO" w:eastAsia="es-CO"/>
        </w:rPr>
      </w:pPr>
    </w:p>
    <w:p w14:paraId="71AE5C46" w14:textId="77777777" w:rsidR="00510A50" w:rsidRPr="00510A50" w:rsidRDefault="00510A50" w:rsidP="00510A50">
      <w:pPr>
        <w:spacing w:after="5" w:line="249" w:lineRule="auto"/>
        <w:ind w:left="-5" w:hanging="10"/>
        <w:jc w:val="both"/>
        <w:rPr>
          <w:rFonts w:ascii="Arial Narrow" w:eastAsia="Arial" w:hAnsi="Arial Narrow" w:cs="Arial"/>
          <w:color w:val="000000"/>
          <w:sz w:val="24"/>
          <w:szCs w:val="22"/>
          <w:lang w:val="es-CO" w:eastAsia="es-CO"/>
        </w:rPr>
      </w:pPr>
      <w:r w:rsidRPr="00510A50">
        <w:rPr>
          <w:rFonts w:ascii="Arial Narrow" w:eastAsia="Arial" w:hAnsi="Arial Narrow" w:cs="Arial"/>
          <w:color w:val="000000"/>
          <w:sz w:val="24"/>
          <w:szCs w:val="22"/>
          <w:lang w:val="es-CO" w:eastAsia="es-CO"/>
        </w:rPr>
        <w:t>El Decreto 028 de 2008 desarrolló el Acto Legislativo 04 de 2007 mediante la implementación de la Estrategia de Monitoreo, Seguimiento y Control Integral al uso de los recursos del Sistema General de Participaciones; la reglamentación del Decreto 028 de 2008 se encuentra compilada en el decreto 1068 de 2015.</w:t>
      </w:r>
    </w:p>
    <w:p w14:paraId="4916E9A2" w14:textId="77777777" w:rsidR="00510A50" w:rsidRPr="00510A50" w:rsidRDefault="00510A50" w:rsidP="00510A50">
      <w:pPr>
        <w:spacing w:line="259" w:lineRule="auto"/>
        <w:rPr>
          <w:rFonts w:ascii="Arial Narrow" w:eastAsia="Arial" w:hAnsi="Arial Narrow" w:cs="Arial"/>
          <w:color w:val="000000"/>
          <w:sz w:val="24"/>
          <w:szCs w:val="22"/>
          <w:lang w:val="es-CO" w:eastAsia="es-CO"/>
        </w:rPr>
      </w:pPr>
    </w:p>
    <w:p w14:paraId="0F0DBD9A" w14:textId="77777777" w:rsidR="00510A50" w:rsidRPr="00510A50" w:rsidRDefault="00510A50" w:rsidP="00510A50">
      <w:pPr>
        <w:spacing w:after="5" w:line="249" w:lineRule="auto"/>
        <w:ind w:left="-5" w:hanging="10"/>
        <w:jc w:val="both"/>
        <w:rPr>
          <w:rFonts w:ascii="Arial Narrow" w:eastAsia="Arial" w:hAnsi="Arial Narrow" w:cs="Arial"/>
          <w:color w:val="000000"/>
          <w:sz w:val="24"/>
          <w:szCs w:val="22"/>
          <w:lang w:val="es-CO" w:eastAsia="es-CO"/>
        </w:rPr>
      </w:pPr>
      <w:r w:rsidRPr="00510A50">
        <w:rPr>
          <w:rFonts w:ascii="Arial Narrow" w:eastAsia="Arial" w:hAnsi="Arial Narrow" w:cs="Arial"/>
          <w:color w:val="000000"/>
          <w:sz w:val="24"/>
          <w:szCs w:val="22"/>
          <w:lang w:val="es-CO" w:eastAsia="es-CO"/>
        </w:rPr>
        <w:t>Se generaron así nuevas fuentes normativas que, en el desarrollo de la función respectiva, dan lugar a la producción de documentos, cuya gestión debe ser incorporada a la administración de archivos del Ministerio de Hacienda y Crédito Público, la Tabla de Retención Documental y demás instrumentos propios de la función archivística.</w:t>
      </w:r>
    </w:p>
    <w:p w14:paraId="1D2F76F1" w14:textId="77777777" w:rsidR="00E0226C" w:rsidRPr="00510A50" w:rsidRDefault="00E0226C" w:rsidP="00E0226C">
      <w:pPr>
        <w:jc w:val="both"/>
        <w:rPr>
          <w:rFonts w:ascii="Arial Narrow" w:hAnsi="Arial Narrow"/>
        </w:rPr>
      </w:pPr>
    </w:p>
    <w:p w14:paraId="40F2C5A8" w14:textId="77777777" w:rsidR="00E0226C" w:rsidRPr="00510A50" w:rsidRDefault="00510A50" w:rsidP="005E5C50">
      <w:pPr>
        <w:pStyle w:val="Ttulo3"/>
        <w:numPr>
          <w:ilvl w:val="2"/>
          <w:numId w:val="1"/>
        </w:numPr>
        <w:jc w:val="both"/>
        <w:rPr>
          <w:rFonts w:ascii="Arial Narrow" w:hAnsi="Arial Narrow"/>
          <w:sz w:val="24"/>
          <w:szCs w:val="24"/>
          <w:u w:val="single"/>
        </w:rPr>
      </w:pPr>
      <w:bookmarkStart w:id="16" w:name="_Toc83892025"/>
      <w:r w:rsidRPr="00510A50">
        <w:rPr>
          <w:rFonts w:ascii="Arial Narrow" w:hAnsi="Arial Narrow"/>
          <w:sz w:val="24"/>
          <w:szCs w:val="24"/>
          <w:u w:val="single"/>
        </w:rPr>
        <w:t>GENERALIDADES DEL ARCHIVO DERIVADO DE LA APLICACIÓN DE LA ESTRATEGIA</w:t>
      </w:r>
      <w:bookmarkEnd w:id="16"/>
    </w:p>
    <w:p w14:paraId="3C958A29" w14:textId="77777777" w:rsidR="00E0226C" w:rsidRPr="00510A50" w:rsidRDefault="00E0226C" w:rsidP="00E0226C">
      <w:pPr>
        <w:rPr>
          <w:rFonts w:ascii="Arial Narrow" w:hAnsi="Arial Narrow"/>
        </w:rPr>
      </w:pPr>
    </w:p>
    <w:p w14:paraId="2E73BBF9" w14:textId="0144AC32" w:rsidR="00510A50" w:rsidRPr="00510A50" w:rsidRDefault="00510A50" w:rsidP="78A32EF8">
      <w:pPr>
        <w:spacing w:after="5" w:line="259" w:lineRule="auto"/>
        <w:ind w:left="-5" w:hanging="10"/>
        <w:jc w:val="both"/>
        <w:rPr>
          <w:rFonts w:ascii="Arial Narrow" w:eastAsia="Arial" w:hAnsi="Arial Narrow" w:cs="Arial"/>
          <w:color w:val="000000"/>
          <w:sz w:val="24"/>
          <w:szCs w:val="24"/>
          <w:lang w:val="es-CO" w:eastAsia="es-CO"/>
        </w:rPr>
      </w:pPr>
      <w:r w:rsidRPr="78A32EF8">
        <w:rPr>
          <w:rFonts w:ascii="Arial Narrow" w:eastAsia="Arial" w:hAnsi="Arial Narrow" w:cs="Arial"/>
          <w:color w:val="000000" w:themeColor="text1"/>
          <w:sz w:val="24"/>
          <w:szCs w:val="24"/>
          <w:lang w:val="es-CO" w:eastAsia="es-CO"/>
        </w:rPr>
        <w:t xml:space="preserve">El presente documento es un Manual que busca definir los aspectos que se deberán tener en cuenta para la gestión de los documentos generados en desarrollo de las normas citadas. </w:t>
      </w:r>
    </w:p>
    <w:p w14:paraId="0EB7BEAA" w14:textId="11310EA3" w:rsidR="78A32EF8" w:rsidRDefault="78A32EF8" w:rsidP="78A32EF8">
      <w:pPr>
        <w:spacing w:after="5"/>
        <w:ind w:left="-5" w:hanging="10"/>
        <w:jc w:val="both"/>
        <w:rPr>
          <w:rFonts w:ascii="Arial Narrow" w:eastAsia="Arial" w:hAnsi="Arial Narrow" w:cs="Arial"/>
          <w:color w:val="000000" w:themeColor="text1"/>
          <w:sz w:val="24"/>
          <w:szCs w:val="24"/>
          <w:lang w:val="es-CO" w:eastAsia="es-CO"/>
        </w:rPr>
      </w:pPr>
    </w:p>
    <w:p w14:paraId="28FF15DA" w14:textId="77777777" w:rsidR="00510A50" w:rsidRPr="00510A50" w:rsidRDefault="00510A50" w:rsidP="00510A50">
      <w:pPr>
        <w:spacing w:after="5" w:line="249" w:lineRule="auto"/>
        <w:ind w:left="-5" w:hanging="10"/>
        <w:jc w:val="both"/>
        <w:rPr>
          <w:rFonts w:ascii="Arial Narrow" w:eastAsia="Arial" w:hAnsi="Arial Narrow" w:cs="Arial"/>
          <w:color w:val="000000"/>
          <w:sz w:val="24"/>
          <w:szCs w:val="22"/>
          <w:lang w:val="es-CO" w:eastAsia="es-CO"/>
        </w:rPr>
      </w:pPr>
      <w:r w:rsidRPr="00510A50">
        <w:rPr>
          <w:rFonts w:ascii="Arial Narrow" w:eastAsia="Arial" w:hAnsi="Arial Narrow" w:cs="Arial"/>
          <w:color w:val="000000"/>
          <w:sz w:val="24"/>
          <w:szCs w:val="22"/>
          <w:lang w:val="es-CO" w:eastAsia="es-CO"/>
        </w:rPr>
        <w:t xml:space="preserve">Es importante tener en cuenta la importancia que tiene para esta función el concepto de expediente, entendido como conjunto de documentos relacionados con un asunto, que constituyen una unidad archivística, y también como unidad documental formada por un conjunto de documentos generados </w:t>
      </w:r>
      <w:r w:rsidRPr="00510A50">
        <w:rPr>
          <w:rFonts w:ascii="Arial Narrow" w:eastAsia="Arial" w:hAnsi="Arial Narrow" w:cs="Arial"/>
          <w:color w:val="000000"/>
          <w:sz w:val="24"/>
          <w:szCs w:val="22"/>
          <w:lang w:val="es-CO" w:eastAsia="es-CO"/>
        </w:rPr>
        <w:lastRenderedPageBreak/>
        <w:t>orgánica y funcionalmente por una oficina productora en la resolución de un mismo asunto. Si bien, como explicaremos adelante, son distintas las dependencias que producen los documentos, estos se integran en una unidad, el expediente correspondiente a la tarea de seguimiento y control que desarrolla la Dirección General de Apoyo Fiscal en desarrollo de la Estrategia establecida por el Decreto 028 de 2008. A estos documentos se les predica todos los principios rectores señalados en el artículo 1 de la Ley 594 de 2000 en materia de archivos: son garantía de transparencia en la gestión pública; permiten el derecho a la información y la participación ciudadana; facilitan el control en sus diferentes niveles y clases; y potencialmente son parte del patrimonio documental de la Nación.</w:t>
      </w:r>
    </w:p>
    <w:p w14:paraId="5CF6103B" w14:textId="77777777" w:rsidR="00510A50" w:rsidRPr="00510A50" w:rsidRDefault="00510A50" w:rsidP="00510A50">
      <w:pPr>
        <w:spacing w:line="259" w:lineRule="auto"/>
        <w:rPr>
          <w:rFonts w:ascii="Arial Narrow" w:eastAsia="Arial" w:hAnsi="Arial Narrow" w:cs="Arial"/>
          <w:color w:val="000000"/>
          <w:sz w:val="24"/>
          <w:szCs w:val="22"/>
          <w:lang w:val="es-CO" w:eastAsia="es-CO"/>
        </w:rPr>
      </w:pPr>
    </w:p>
    <w:p w14:paraId="66D97E93" w14:textId="77777777" w:rsidR="00510A50" w:rsidRPr="00510A50" w:rsidRDefault="00510A50" w:rsidP="00510A50">
      <w:pPr>
        <w:spacing w:after="5" w:line="249" w:lineRule="auto"/>
        <w:ind w:left="-5" w:hanging="10"/>
        <w:jc w:val="both"/>
        <w:rPr>
          <w:rFonts w:ascii="Arial Narrow" w:eastAsia="Arial" w:hAnsi="Arial Narrow" w:cs="Arial"/>
          <w:color w:val="000000"/>
          <w:sz w:val="24"/>
          <w:szCs w:val="24"/>
          <w:lang w:val="es-CO" w:eastAsia="es-CO"/>
        </w:rPr>
      </w:pPr>
      <w:r w:rsidRPr="78A32EF8">
        <w:rPr>
          <w:rFonts w:ascii="Arial Narrow" w:eastAsia="Arial" w:hAnsi="Arial Narrow" w:cs="Arial"/>
          <w:color w:val="000000" w:themeColor="text1"/>
          <w:sz w:val="24"/>
          <w:szCs w:val="24"/>
          <w:lang w:val="es-CO" w:eastAsia="es-CO"/>
        </w:rPr>
        <w:t>Otro aspecto que conviene destacar es el valor probatorio de la documentación; estos documentos constituyen evidencia de eventos de riesgo definidos en el artículo 9 del Decreto 028 de 2008. Por ello, el Manual de Constitución de Archivo diseñado facilita la utilización y conservación de la documentación anexada como soporte en los informes de reconocimiento, seguimiento y evaluación, los cuales pueden ser informes sectoriales o de los organismos de control, actas, resoluciones y oficios producidos en aplicación de la Estrategia de Monitoreo, Seguimiento y Control Integral, teniendo en cuenta, por lo pronto y como elemento principal, la conservación de los distintos documentos que sirven como prueba para la adopción de medidas preventivas o correctivas, en desarrollo de la misión establecida en las normas de Monitoreo, Seguimiento y Control Integral al uso de los recursos del Sistema General de Participaciones.</w:t>
      </w:r>
    </w:p>
    <w:p w14:paraId="40D9B0C2" w14:textId="77777777" w:rsidR="00510A50" w:rsidRPr="00510A50" w:rsidRDefault="00510A50" w:rsidP="00510A50">
      <w:pPr>
        <w:spacing w:line="259" w:lineRule="auto"/>
        <w:rPr>
          <w:rFonts w:ascii="Arial Narrow" w:eastAsia="Arial" w:hAnsi="Arial Narrow" w:cs="Arial"/>
          <w:color w:val="000000"/>
          <w:sz w:val="24"/>
          <w:szCs w:val="22"/>
          <w:lang w:val="es-CO" w:eastAsia="es-CO"/>
        </w:rPr>
      </w:pPr>
    </w:p>
    <w:p w14:paraId="23622AAB" w14:textId="358F1582" w:rsidR="00510A50" w:rsidRPr="00510A50" w:rsidRDefault="00510A50" w:rsidP="78A32EF8">
      <w:pPr>
        <w:spacing w:after="5" w:line="249" w:lineRule="auto"/>
        <w:ind w:left="-5" w:hanging="10"/>
        <w:jc w:val="both"/>
        <w:rPr>
          <w:rFonts w:ascii="Arial Narrow" w:eastAsia="Arial" w:hAnsi="Arial Narrow" w:cs="Arial"/>
          <w:color w:val="000000"/>
          <w:sz w:val="24"/>
          <w:szCs w:val="24"/>
          <w:lang w:val="es-CO" w:eastAsia="es-CO"/>
        </w:rPr>
      </w:pPr>
      <w:r w:rsidRPr="092CC585">
        <w:rPr>
          <w:rFonts w:ascii="Arial Narrow" w:eastAsia="Arial" w:hAnsi="Arial Narrow" w:cs="Arial"/>
          <w:color w:val="000000" w:themeColor="text1"/>
          <w:sz w:val="24"/>
          <w:szCs w:val="24"/>
          <w:lang w:val="es-CO" w:eastAsia="es-CO"/>
        </w:rPr>
        <w:t xml:space="preserve">En tercer lugar, estos documentos son susceptibles de consulta por las </w:t>
      </w:r>
      <w:r w:rsidR="00757717" w:rsidRPr="092CC585">
        <w:rPr>
          <w:rFonts w:ascii="Arial Narrow" w:eastAsia="Arial" w:hAnsi="Arial Narrow" w:cs="Arial"/>
          <w:color w:val="000000" w:themeColor="text1"/>
          <w:sz w:val="24"/>
          <w:szCs w:val="24"/>
          <w:lang w:val="es-CO" w:eastAsia="es-CO"/>
        </w:rPr>
        <w:t>e</w:t>
      </w:r>
      <w:r w:rsidRPr="092CC585">
        <w:rPr>
          <w:rFonts w:ascii="Arial Narrow" w:eastAsia="Arial" w:hAnsi="Arial Narrow" w:cs="Arial"/>
          <w:color w:val="000000" w:themeColor="text1"/>
          <w:sz w:val="24"/>
          <w:szCs w:val="24"/>
          <w:lang w:val="es-CO" w:eastAsia="es-CO"/>
        </w:rPr>
        <w:t xml:space="preserve">ntidades </w:t>
      </w:r>
      <w:r w:rsidR="7F884AD4" w:rsidRPr="092CC585">
        <w:rPr>
          <w:rFonts w:ascii="Arial Narrow" w:eastAsia="Arial" w:hAnsi="Arial Narrow" w:cs="Arial"/>
          <w:color w:val="000000" w:themeColor="text1"/>
          <w:sz w:val="24"/>
          <w:szCs w:val="24"/>
          <w:lang w:val="es-CO" w:eastAsia="es-CO"/>
        </w:rPr>
        <w:t>t</w:t>
      </w:r>
      <w:r w:rsidRPr="092CC585">
        <w:rPr>
          <w:rFonts w:ascii="Arial Narrow" w:eastAsia="Arial" w:hAnsi="Arial Narrow" w:cs="Arial"/>
          <w:color w:val="000000" w:themeColor="text1"/>
          <w:sz w:val="24"/>
          <w:szCs w:val="24"/>
          <w:lang w:val="es-CO" w:eastAsia="es-CO"/>
        </w:rPr>
        <w:t>erritoriales objeto de Monitoreo, Seguimiento y Control y por la ciudadanía, en ejercicio del control social dispuesto en la Constitución Política y en las normas especiales sobre la Estrategia.</w:t>
      </w:r>
    </w:p>
    <w:p w14:paraId="34EBD2FB" w14:textId="42536516" w:rsidR="78A32EF8" w:rsidRDefault="78A32EF8" w:rsidP="78A32EF8">
      <w:pPr>
        <w:spacing w:after="5" w:line="249" w:lineRule="auto"/>
        <w:ind w:left="-5" w:hanging="10"/>
        <w:jc w:val="both"/>
        <w:rPr>
          <w:rFonts w:ascii="Arial Narrow" w:eastAsia="Arial" w:hAnsi="Arial Narrow" w:cs="Arial"/>
          <w:color w:val="000000" w:themeColor="text1"/>
          <w:sz w:val="24"/>
          <w:szCs w:val="24"/>
          <w:lang w:val="es-CO" w:eastAsia="es-CO"/>
        </w:rPr>
      </w:pPr>
    </w:p>
    <w:p w14:paraId="0BC1537C" w14:textId="4E6BB255" w:rsidR="14F96E41" w:rsidRDefault="14F96E41" w:rsidP="55AA2828">
      <w:pPr>
        <w:spacing w:after="5" w:line="249" w:lineRule="auto"/>
        <w:ind w:left="-5" w:hanging="10"/>
        <w:jc w:val="both"/>
        <w:rPr>
          <w:rFonts w:ascii="Arial Narrow" w:eastAsia="Arial" w:hAnsi="Arial Narrow" w:cs="Arial"/>
          <w:color w:val="000000" w:themeColor="text1"/>
          <w:sz w:val="24"/>
          <w:szCs w:val="24"/>
          <w:lang w:val="es-CO" w:eastAsia="es-CO"/>
        </w:rPr>
      </w:pPr>
      <w:r w:rsidRPr="55AA2828">
        <w:rPr>
          <w:rFonts w:ascii="Arial Narrow" w:eastAsia="Arial" w:hAnsi="Arial Narrow" w:cs="Arial"/>
          <w:color w:val="000000" w:themeColor="text1"/>
          <w:sz w:val="24"/>
          <w:szCs w:val="24"/>
          <w:lang w:val="es-CO" w:eastAsia="es-CO"/>
        </w:rPr>
        <w:t>En cuarto lugar</w:t>
      </w:r>
      <w:r w:rsidR="2D3D49F9" w:rsidRPr="55AA2828">
        <w:rPr>
          <w:rFonts w:ascii="Arial Narrow" w:eastAsia="Arial" w:hAnsi="Arial Narrow" w:cs="Arial"/>
          <w:color w:val="000000" w:themeColor="text1"/>
          <w:sz w:val="24"/>
          <w:szCs w:val="24"/>
          <w:lang w:val="es-CO" w:eastAsia="es-CO"/>
        </w:rPr>
        <w:t xml:space="preserve">, en virtud de la Ley 1437 de </w:t>
      </w:r>
      <w:r w:rsidR="48AA12E6" w:rsidRPr="55AA2828">
        <w:rPr>
          <w:rFonts w:ascii="Arial Narrow" w:eastAsia="Arial" w:hAnsi="Arial Narrow" w:cs="Arial"/>
          <w:color w:val="000000" w:themeColor="text1"/>
          <w:sz w:val="24"/>
          <w:szCs w:val="24"/>
          <w:lang w:val="es-CO" w:eastAsia="es-CO"/>
        </w:rPr>
        <w:t xml:space="preserve">2011 las actuaciones administrativas </w:t>
      </w:r>
      <w:r w:rsidR="538310FC" w:rsidRPr="55AA2828">
        <w:rPr>
          <w:rFonts w:ascii="Arial Narrow" w:eastAsia="Arial" w:hAnsi="Arial Narrow" w:cs="Arial"/>
          <w:color w:val="000000" w:themeColor="text1"/>
          <w:sz w:val="24"/>
          <w:szCs w:val="24"/>
          <w:lang w:val="es-CO" w:eastAsia="es-CO"/>
        </w:rPr>
        <w:t>deberán</w:t>
      </w:r>
      <w:r w:rsidR="48AA12E6" w:rsidRPr="55AA2828">
        <w:rPr>
          <w:rFonts w:ascii="Arial Narrow" w:eastAsia="Arial" w:hAnsi="Arial Narrow" w:cs="Arial"/>
          <w:color w:val="000000" w:themeColor="text1"/>
          <w:sz w:val="24"/>
          <w:szCs w:val="24"/>
          <w:lang w:val="es-CO" w:eastAsia="es-CO"/>
        </w:rPr>
        <w:t xml:space="preserve"> contar</w:t>
      </w:r>
      <w:r w:rsidR="1CD62E7C" w:rsidRPr="55AA2828">
        <w:rPr>
          <w:rFonts w:ascii="Arial Narrow" w:eastAsia="Arial" w:hAnsi="Arial Narrow" w:cs="Arial"/>
          <w:color w:val="000000" w:themeColor="text1"/>
          <w:sz w:val="24"/>
          <w:szCs w:val="24"/>
          <w:lang w:val="es-CO" w:eastAsia="es-CO"/>
        </w:rPr>
        <w:t xml:space="preserve"> con el expediente administrativo de la correspondiente actuación</w:t>
      </w:r>
      <w:r w:rsidR="264D1305" w:rsidRPr="55AA2828">
        <w:rPr>
          <w:rFonts w:ascii="Arial Narrow" w:eastAsia="Arial" w:hAnsi="Arial Narrow" w:cs="Arial"/>
          <w:color w:val="000000" w:themeColor="text1"/>
          <w:sz w:val="24"/>
          <w:szCs w:val="24"/>
          <w:lang w:val="es-CO" w:eastAsia="es-CO"/>
        </w:rPr>
        <w:t>.</w:t>
      </w:r>
    </w:p>
    <w:p w14:paraId="4378818E" w14:textId="2441649A" w:rsidR="78A32EF8" w:rsidRDefault="78A32EF8" w:rsidP="78A32EF8">
      <w:pPr>
        <w:spacing w:line="259" w:lineRule="auto"/>
        <w:rPr>
          <w:rFonts w:ascii="Arial Narrow" w:eastAsia="Arial" w:hAnsi="Arial Narrow" w:cs="Arial"/>
          <w:color w:val="000000" w:themeColor="text1"/>
          <w:sz w:val="24"/>
          <w:szCs w:val="24"/>
          <w:lang w:val="es-CO" w:eastAsia="es-CO"/>
        </w:rPr>
      </w:pPr>
    </w:p>
    <w:p w14:paraId="7BBD2F59" w14:textId="0D6A462F" w:rsidR="00A93C97" w:rsidRDefault="00A93C97" w:rsidP="78A32EF8">
      <w:pPr>
        <w:spacing w:line="259" w:lineRule="auto"/>
        <w:rPr>
          <w:rFonts w:ascii="Arial Narrow" w:eastAsia="Arial" w:hAnsi="Arial Narrow" w:cs="Arial"/>
          <w:color w:val="000000" w:themeColor="text1"/>
          <w:sz w:val="24"/>
          <w:szCs w:val="24"/>
          <w:lang w:val="es-CO" w:eastAsia="es-CO"/>
        </w:rPr>
      </w:pPr>
    </w:p>
    <w:p w14:paraId="41132AAD" w14:textId="682D53D5" w:rsidR="00A93C97" w:rsidRDefault="00A93C97" w:rsidP="78A32EF8">
      <w:pPr>
        <w:spacing w:line="259" w:lineRule="auto"/>
        <w:rPr>
          <w:rFonts w:ascii="Arial Narrow" w:eastAsia="Arial" w:hAnsi="Arial Narrow" w:cs="Arial"/>
          <w:color w:val="000000" w:themeColor="text1"/>
          <w:sz w:val="24"/>
          <w:szCs w:val="24"/>
          <w:lang w:val="es-CO" w:eastAsia="es-CO"/>
        </w:rPr>
      </w:pPr>
    </w:p>
    <w:p w14:paraId="2DF5F79C" w14:textId="2B8EF535" w:rsidR="00A93C97" w:rsidRDefault="00A93C97" w:rsidP="78A32EF8">
      <w:pPr>
        <w:spacing w:line="259" w:lineRule="auto"/>
        <w:rPr>
          <w:rFonts w:ascii="Arial Narrow" w:eastAsia="Arial" w:hAnsi="Arial Narrow" w:cs="Arial"/>
          <w:color w:val="000000" w:themeColor="text1"/>
          <w:sz w:val="24"/>
          <w:szCs w:val="24"/>
          <w:lang w:val="es-CO" w:eastAsia="es-CO"/>
        </w:rPr>
      </w:pPr>
    </w:p>
    <w:p w14:paraId="2661CA26" w14:textId="0BB891E8" w:rsidR="00A93C97" w:rsidRDefault="00A93C97" w:rsidP="78A32EF8">
      <w:pPr>
        <w:spacing w:line="259" w:lineRule="auto"/>
        <w:rPr>
          <w:rFonts w:ascii="Arial Narrow" w:eastAsia="Arial" w:hAnsi="Arial Narrow" w:cs="Arial"/>
          <w:color w:val="000000" w:themeColor="text1"/>
          <w:sz w:val="24"/>
          <w:szCs w:val="24"/>
          <w:lang w:val="es-CO" w:eastAsia="es-CO"/>
        </w:rPr>
      </w:pPr>
    </w:p>
    <w:p w14:paraId="42C21ADE" w14:textId="286761CF" w:rsidR="00A93C97" w:rsidRDefault="00A93C97" w:rsidP="78A32EF8">
      <w:pPr>
        <w:spacing w:line="259" w:lineRule="auto"/>
        <w:rPr>
          <w:rFonts w:ascii="Arial Narrow" w:eastAsia="Arial" w:hAnsi="Arial Narrow" w:cs="Arial"/>
          <w:color w:val="000000" w:themeColor="text1"/>
          <w:sz w:val="24"/>
          <w:szCs w:val="24"/>
          <w:lang w:val="es-CO" w:eastAsia="es-CO"/>
        </w:rPr>
      </w:pPr>
    </w:p>
    <w:p w14:paraId="21200D34" w14:textId="63A76F26" w:rsidR="00A93C97" w:rsidRDefault="00A93C97" w:rsidP="78A32EF8">
      <w:pPr>
        <w:spacing w:line="259" w:lineRule="auto"/>
        <w:rPr>
          <w:rFonts w:ascii="Arial Narrow" w:eastAsia="Arial" w:hAnsi="Arial Narrow" w:cs="Arial"/>
          <w:color w:val="000000" w:themeColor="text1"/>
          <w:sz w:val="24"/>
          <w:szCs w:val="24"/>
          <w:lang w:val="es-CO" w:eastAsia="es-CO"/>
        </w:rPr>
      </w:pPr>
    </w:p>
    <w:p w14:paraId="29600023" w14:textId="52FAC681" w:rsidR="00A93C97" w:rsidRDefault="00A93C97" w:rsidP="78A32EF8">
      <w:pPr>
        <w:spacing w:line="259" w:lineRule="auto"/>
        <w:rPr>
          <w:rFonts w:ascii="Arial Narrow" w:eastAsia="Arial" w:hAnsi="Arial Narrow" w:cs="Arial"/>
          <w:color w:val="000000" w:themeColor="text1"/>
          <w:sz w:val="24"/>
          <w:szCs w:val="24"/>
          <w:lang w:val="es-CO" w:eastAsia="es-CO"/>
        </w:rPr>
      </w:pPr>
    </w:p>
    <w:p w14:paraId="799E2E02" w14:textId="1BD4A612" w:rsidR="00A93C97" w:rsidRDefault="00A93C97" w:rsidP="78A32EF8">
      <w:pPr>
        <w:spacing w:line="259" w:lineRule="auto"/>
        <w:rPr>
          <w:rFonts w:ascii="Arial Narrow" w:eastAsia="Arial" w:hAnsi="Arial Narrow" w:cs="Arial"/>
          <w:color w:val="000000" w:themeColor="text1"/>
          <w:sz w:val="24"/>
          <w:szCs w:val="24"/>
          <w:lang w:val="es-CO" w:eastAsia="es-CO"/>
        </w:rPr>
      </w:pPr>
    </w:p>
    <w:p w14:paraId="47F3B7C3" w14:textId="138F2EDB" w:rsidR="00A93C97" w:rsidRDefault="00A93C97" w:rsidP="78A32EF8">
      <w:pPr>
        <w:spacing w:line="259" w:lineRule="auto"/>
        <w:rPr>
          <w:rFonts w:ascii="Arial Narrow" w:eastAsia="Arial" w:hAnsi="Arial Narrow" w:cs="Arial"/>
          <w:color w:val="000000" w:themeColor="text1"/>
          <w:sz w:val="24"/>
          <w:szCs w:val="24"/>
          <w:lang w:val="es-CO" w:eastAsia="es-CO"/>
        </w:rPr>
      </w:pPr>
    </w:p>
    <w:p w14:paraId="770549F1" w14:textId="4424FD45" w:rsidR="00A93C97" w:rsidRDefault="00A93C97" w:rsidP="78A32EF8">
      <w:pPr>
        <w:spacing w:line="259" w:lineRule="auto"/>
        <w:rPr>
          <w:rFonts w:ascii="Arial Narrow" w:eastAsia="Arial" w:hAnsi="Arial Narrow" w:cs="Arial"/>
          <w:color w:val="000000" w:themeColor="text1"/>
          <w:sz w:val="24"/>
          <w:szCs w:val="24"/>
          <w:lang w:val="es-CO" w:eastAsia="es-CO"/>
        </w:rPr>
      </w:pPr>
    </w:p>
    <w:p w14:paraId="5A1509B8" w14:textId="56F839B3" w:rsidR="00A93C97" w:rsidRDefault="00A93C97" w:rsidP="78A32EF8">
      <w:pPr>
        <w:spacing w:line="259" w:lineRule="auto"/>
        <w:rPr>
          <w:rFonts w:ascii="Arial Narrow" w:eastAsia="Arial" w:hAnsi="Arial Narrow" w:cs="Arial"/>
          <w:color w:val="000000" w:themeColor="text1"/>
          <w:sz w:val="24"/>
          <w:szCs w:val="24"/>
          <w:lang w:val="es-CO" w:eastAsia="es-CO"/>
        </w:rPr>
      </w:pPr>
    </w:p>
    <w:p w14:paraId="0BCA5CC6" w14:textId="21C33189" w:rsidR="00A93C97" w:rsidRDefault="00A93C97" w:rsidP="78A32EF8">
      <w:pPr>
        <w:spacing w:line="259" w:lineRule="auto"/>
        <w:rPr>
          <w:rFonts w:ascii="Arial Narrow" w:eastAsia="Arial" w:hAnsi="Arial Narrow" w:cs="Arial"/>
          <w:color w:val="000000" w:themeColor="text1"/>
          <w:sz w:val="24"/>
          <w:szCs w:val="24"/>
          <w:lang w:val="es-CO" w:eastAsia="es-CO"/>
        </w:rPr>
      </w:pPr>
    </w:p>
    <w:p w14:paraId="58501E59" w14:textId="587708EE" w:rsidR="00A93C97" w:rsidRDefault="00A93C97" w:rsidP="78A32EF8">
      <w:pPr>
        <w:spacing w:line="259" w:lineRule="auto"/>
        <w:rPr>
          <w:rFonts w:ascii="Arial Narrow" w:eastAsia="Arial" w:hAnsi="Arial Narrow" w:cs="Arial"/>
          <w:color w:val="000000" w:themeColor="text1"/>
          <w:sz w:val="24"/>
          <w:szCs w:val="24"/>
          <w:lang w:val="es-CO" w:eastAsia="es-CO"/>
        </w:rPr>
      </w:pPr>
    </w:p>
    <w:p w14:paraId="699E6EFF" w14:textId="77777777" w:rsidR="00A93C97" w:rsidRDefault="00A93C97" w:rsidP="78A32EF8">
      <w:pPr>
        <w:spacing w:line="259" w:lineRule="auto"/>
        <w:rPr>
          <w:rFonts w:ascii="Arial Narrow" w:eastAsia="Arial" w:hAnsi="Arial Narrow" w:cs="Arial"/>
          <w:color w:val="000000" w:themeColor="text1"/>
          <w:sz w:val="24"/>
          <w:szCs w:val="24"/>
          <w:lang w:val="es-CO" w:eastAsia="es-CO"/>
        </w:rPr>
      </w:pPr>
    </w:p>
    <w:p w14:paraId="080BB991" w14:textId="77777777" w:rsidR="00510A50" w:rsidRPr="00510A50" w:rsidRDefault="00510A50" w:rsidP="00510A50">
      <w:pPr>
        <w:spacing w:line="259" w:lineRule="auto"/>
        <w:ind w:right="12"/>
        <w:jc w:val="center"/>
        <w:rPr>
          <w:rFonts w:ascii="Arial Narrow" w:eastAsia="Arial" w:hAnsi="Arial Narrow" w:cs="Arial"/>
          <w:color w:val="000000"/>
          <w:sz w:val="24"/>
          <w:szCs w:val="24"/>
          <w:lang w:val="es-CO" w:eastAsia="es-CO"/>
        </w:rPr>
      </w:pPr>
      <w:r w:rsidRPr="78A32EF8">
        <w:rPr>
          <w:rFonts w:ascii="Arial Narrow" w:eastAsia="Arial" w:hAnsi="Arial Narrow" w:cs="Arial"/>
          <w:b/>
          <w:bCs/>
          <w:color w:val="000000" w:themeColor="text1"/>
          <w:sz w:val="24"/>
          <w:szCs w:val="24"/>
          <w:u w:val="single"/>
          <w:lang w:val="es-CO" w:eastAsia="es-CO"/>
        </w:rPr>
        <w:lastRenderedPageBreak/>
        <w:t>ESQUEMA DE ARCHIVO POR ETAPAS</w:t>
      </w:r>
    </w:p>
    <w:p w14:paraId="29AC8F87" w14:textId="4DC0546C" w:rsidR="78A32EF8" w:rsidRDefault="78A32EF8" w:rsidP="78A32EF8">
      <w:pPr>
        <w:spacing w:line="259" w:lineRule="auto"/>
        <w:ind w:left="59"/>
        <w:jc w:val="center"/>
        <w:rPr>
          <w:rFonts w:ascii="Arial Narrow" w:eastAsia="Arial" w:hAnsi="Arial Narrow" w:cs="Arial"/>
          <w:color w:val="000000" w:themeColor="text1"/>
          <w:sz w:val="24"/>
          <w:szCs w:val="24"/>
          <w:lang w:val="es-CO" w:eastAsia="es-CO"/>
        </w:rPr>
      </w:pPr>
    </w:p>
    <w:p w14:paraId="0DAFA63F" w14:textId="0087E8C9" w:rsidR="00E0226C" w:rsidRDefault="00510A50" w:rsidP="78A32EF8">
      <w:pPr>
        <w:spacing w:line="259" w:lineRule="auto"/>
        <w:ind w:left="59"/>
        <w:jc w:val="center"/>
        <w:rPr>
          <w:rFonts w:ascii="Arial Narrow" w:eastAsia="Arial" w:hAnsi="Arial Narrow" w:cs="Arial"/>
          <w:color w:val="000000" w:themeColor="text1"/>
          <w:sz w:val="24"/>
          <w:szCs w:val="24"/>
          <w:lang w:val="es-CO" w:eastAsia="es-CO"/>
        </w:rPr>
      </w:pPr>
      <w:r w:rsidRPr="78A32EF8">
        <w:rPr>
          <w:rFonts w:ascii="Arial Narrow" w:eastAsia="Arial" w:hAnsi="Arial Narrow" w:cs="Arial"/>
          <w:color w:val="000000" w:themeColor="text1"/>
          <w:sz w:val="24"/>
          <w:szCs w:val="24"/>
          <w:lang w:val="es-CO" w:eastAsia="es-CO"/>
        </w:rPr>
        <w:t xml:space="preserve"> </w:t>
      </w:r>
      <w:r w:rsidR="766AE9C8">
        <w:rPr>
          <w:noProof/>
          <w:lang w:val="es-CO" w:eastAsia="es-CO"/>
        </w:rPr>
        <w:drawing>
          <wp:inline distT="0" distB="0" distL="0" distR="0" wp14:anchorId="5DEC6801" wp14:editId="4672538A">
            <wp:extent cx="4572000" cy="2486025"/>
            <wp:effectExtent l="0" t="0" r="0" b="0"/>
            <wp:docPr id="1345351115" name="Imagen 134535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572000" cy="2486025"/>
                    </a:xfrm>
                    <a:prstGeom prst="rect">
                      <a:avLst/>
                    </a:prstGeom>
                  </pic:spPr>
                </pic:pic>
              </a:graphicData>
            </a:graphic>
          </wp:inline>
        </w:drawing>
      </w:r>
    </w:p>
    <w:p w14:paraId="26898579" w14:textId="77777777" w:rsidR="008341D2" w:rsidRPr="00510A50" w:rsidRDefault="008341D2" w:rsidP="00E0226C">
      <w:pPr>
        <w:rPr>
          <w:rFonts w:ascii="Arial Narrow" w:hAnsi="Arial Narrow"/>
        </w:rPr>
      </w:pPr>
    </w:p>
    <w:p w14:paraId="04D22A7C" w14:textId="77777777" w:rsidR="003C686A" w:rsidRPr="00510A50" w:rsidRDefault="00510A50" w:rsidP="005E5C50">
      <w:pPr>
        <w:pStyle w:val="Ttulo3"/>
        <w:numPr>
          <w:ilvl w:val="3"/>
          <w:numId w:val="1"/>
        </w:numPr>
        <w:rPr>
          <w:rFonts w:ascii="Arial Narrow" w:hAnsi="Arial Narrow"/>
          <w:sz w:val="24"/>
          <w:szCs w:val="24"/>
          <w:u w:val="single"/>
        </w:rPr>
      </w:pPr>
      <w:bookmarkStart w:id="17" w:name="_Toc83892026"/>
      <w:r w:rsidRPr="00510A50">
        <w:rPr>
          <w:rFonts w:ascii="Arial Narrow" w:hAnsi="Arial Narrow"/>
          <w:sz w:val="24"/>
          <w:szCs w:val="24"/>
          <w:u w:val="single"/>
        </w:rPr>
        <w:t>Responsables:</w:t>
      </w:r>
      <w:bookmarkEnd w:id="17"/>
    </w:p>
    <w:p w14:paraId="0DB47B04" w14:textId="77777777" w:rsidR="00E0226C" w:rsidRPr="00510A50" w:rsidRDefault="00E0226C" w:rsidP="00E0226C">
      <w:pPr>
        <w:rPr>
          <w:rFonts w:ascii="Arial Narrow" w:hAnsi="Arial Narrow"/>
        </w:rPr>
      </w:pPr>
    </w:p>
    <w:p w14:paraId="5FE0031F" w14:textId="079AD865" w:rsidR="00510A50" w:rsidRPr="00510A50" w:rsidRDefault="00510A50" w:rsidP="00510A50">
      <w:pPr>
        <w:spacing w:after="5" w:line="249" w:lineRule="auto"/>
        <w:ind w:left="-5" w:hanging="10"/>
        <w:jc w:val="both"/>
        <w:rPr>
          <w:rFonts w:ascii="Arial Narrow" w:eastAsia="Arial" w:hAnsi="Arial Narrow" w:cs="Arial"/>
          <w:color w:val="000000"/>
          <w:sz w:val="24"/>
          <w:szCs w:val="24"/>
          <w:lang w:val="es-CO" w:eastAsia="es-CO"/>
        </w:rPr>
      </w:pPr>
      <w:r w:rsidRPr="78A32EF8">
        <w:rPr>
          <w:rFonts w:ascii="Arial Narrow" w:eastAsia="Arial" w:hAnsi="Arial Narrow" w:cs="Arial"/>
          <w:color w:val="000000" w:themeColor="text1"/>
          <w:sz w:val="24"/>
          <w:szCs w:val="24"/>
          <w:lang w:val="es-CO" w:eastAsia="es-CO"/>
        </w:rPr>
        <w:t xml:space="preserve">Serán los responsables sectoriales y líderes sectoriales del Grupo 028 los que entreguen al archivo de la Dirección General de Apoyo Fiscal los documentos solicitados y generados en cada etapa del proceso en el que esté involucrado. Para tal fin se presentará un acta que incluya la </w:t>
      </w:r>
      <w:r w:rsidR="1472730B" w:rsidRPr="78A32EF8">
        <w:rPr>
          <w:rFonts w:ascii="Arial Narrow" w:eastAsia="Arial" w:hAnsi="Arial Narrow" w:cs="Arial"/>
          <w:color w:val="000000" w:themeColor="text1"/>
          <w:sz w:val="24"/>
          <w:szCs w:val="24"/>
          <w:lang w:val="es-CO" w:eastAsia="es-CO"/>
        </w:rPr>
        <w:t>E</w:t>
      </w:r>
      <w:r w:rsidRPr="78A32EF8">
        <w:rPr>
          <w:rFonts w:ascii="Arial Narrow" w:eastAsia="Arial" w:hAnsi="Arial Narrow" w:cs="Arial"/>
          <w:color w:val="000000" w:themeColor="text1"/>
          <w:sz w:val="24"/>
          <w:szCs w:val="24"/>
          <w:lang w:val="es-CO" w:eastAsia="es-CO"/>
        </w:rPr>
        <w:t xml:space="preserve">ntidad </w:t>
      </w:r>
      <w:r w:rsidR="4E7FA75D" w:rsidRPr="78A32EF8">
        <w:rPr>
          <w:rFonts w:ascii="Arial Narrow" w:eastAsia="Arial" w:hAnsi="Arial Narrow" w:cs="Arial"/>
          <w:color w:val="000000" w:themeColor="text1"/>
          <w:sz w:val="24"/>
          <w:szCs w:val="24"/>
          <w:lang w:val="es-CO" w:eastAsia="es-CO"/>
        </w:rPr>
        <w:t>T</w:t>
      </w:r>
      <w:r w:rsidRPr="78A32EF8">
        <w:rPr>
          <w:rFonts w:ascii="Arial Narrow" w:eastAsia="Arial" w:hAnsi="Arial Narrow" w:cs="Arial"/>
          <w:color w:val="000000" w:themeColor="text1"/>
          <w:sz w:val="24"/>
          <w:szCs w:val="24"/>
          <w:lang w:val="es-CO" w:eastAsia="es-CO"/>
        </w:rPr>
        <w:t>erritorial, la etapa a la que los documentos pertenecen, el sector, y el número de folios.</w:t>
      </w:r>
    </w:p>
    <w:p w14:paraId="2FE49EB8" w14:textId="77777777" w:rsidR="00510A50" w:rsidRPr="00510A50" w:rsidRDefault="00510A50" w:rsidP="00510A50">
      <w:pPr>
        <w:rPr>
          <w:rFonts w:ascii="Arial Narrow" w:hAnsi="Arial Narrow"/>
        </w:rPr>
      </w:pPr>
    </w:p>
    <w:p w14:paraId="70A9C63E" w14:textId="77777777" w:rsidR="00510A50" w:rsidRPr="00510A50" w:rsidRDefault="00510A50" w:rsidP="005E5C50">
      <w:pPr>
        <w:pStyle w:val="Ttulo3"/>
        <w:numPr>
          <w:ilvl w:val="3"/>
          <w:numId w:val="1"/>
        </w:numPr>
        <w:rPr>
          <w:rFonts w:ascii="Arial Narrow" w:hAnsi="Arial Narrow"/>
          <w:sz w:val="24"/>
          <w:szCs w:val="24"/>
          <w:u w:val="single"/>
        </w:rPr>
      </w:pPr>
      <w:bookmarkStart w:id="18" w:name="_Toc83892027"/>
      <w:r w:rsidRPr="00510A50">
        <w:rPr>
          <w:rFonts w:ascii="Arial Narrow" w:hAnsi="Arial Narrow"/>
          <w:sz w:val="24"/>
          <w:szCs w:val="24"/>
          <w:u w:val="single"/>
        </w:rPr>
        <w:t>Tiempos de entrega:</w:t>
      </w:r>
      <w:bookmarkEnd w:id="18"/>
    </w:p>
    <w:p w14:paraId="3C272AB7" w14:textId="77777777" w:rsidR="00E0226C" w:rsidRPr="00510A50" w:rsidRDefault="00E0226C" w:rsidP="00E0226C">
      <w:pPr>
        <w:spacing w:line="259" w:lineRule="auto"/>
        <w:rPr>
          <w:rFonts w:ascii="Arial Narrow" w:eastAsia="Arial" w:hAnsi="Arial Narrow" w:cs="Arial"/>
          <w:color w:val="000000"/>
          <w:sz w:val="24"/>
          <w:szCs w:val="22"/>
          <w:lang w:val="es-CO" w:eastAsia="es-CO"/>
        </w:rPr>
      </w:pPr>
    </w:p>
    <w:p w14:paraId="459E816D" w14:textId="77777777" w:rsidR="00510A50" w:rsidRPr="00510A50" w:rsidRDefault="00510A50" w:rsidP="00510A50">
      <w:pPr>
        <w:spacing w:after="5" w:line="249" w:lineRule="auto"/>
        <w:ind w:left="-5" w:hanging="10"/>
        <w:jc w:val="both"/>
        <w:rPr>
          <w:rFonts w:ascii="Arial Narrow" w:eastAsia="Arial" w:hAnsi="Arial Narrow" w:cs="Arial"/>
          <w:color w:val="000000"/>
          <w:sz w:val="24"/>
          <w:szCs w:val="22"/>
          <w:lang w:val="es-CO" w:eastAsia="es-CO"/>
        </w:rPr>
      </w:pPr>
      <w:r w:rsidRPr="00510A50">
        <w:rPr>
          <w:rFonts w:ascii="Arial Narrow" w:eastAsia="Arial" w:hAnsi="Arial Narrow" w:cs="Arial"/>
          <w:color w:val="000000"/>
          <w:sz w:val="24"/>
          <w:szCs w:val="22"/>
          <w:lang w:val="es-CO" w:eastAsia="es-CO"/>
        </w:rPr>
        <w:t>La permanencia de los documentos en el archivo de gestión está ligada, como se explicará en detalle, a los tiempos de duración de la medida que se adopte en relación con el Monitoreo, Seguimiento y Control. Estos se detallan en la correspondiente Tabla de Retención Documental. Así, por ejemplo, permanecerá en gestión un expediente de medida de plan de desempeño mientras dure la medida correspondiente.</w:t>
      </w:r>
    </w:p>
    <w:p w14:paraId="6CD80F5B" w14:textId="77777777" w:rsidR="00510A50" w:rsidRPr="00510A50" w:rsidRDefault="00510A50" w:rsidP="00510A50">
      <w:pPr>
        <w:spacing w:line="259" w:lineRule="auto"/>
        <w:rPr>
          <w:rFonts w:ascii="Arial Narrow" w:eastAsia="Arial" w:hAnsi="Arial Narrow" w:cs="Arial"/>
          <w:color w:val="000000"/>
          <w:sz w:val="24"/>
          <w:szCs w:val="22"/>
          <w:lang w:val="es-CO" w:eastAsia="es-CO"/>
        </w:rPr>
      </w:pPr>
    </w:p>
    <w:p w14:paraId="37D21151" w14:textId="77777777" w:rsidR="00510A50" w:rsidRPr="00510A50" w:rsidRDefault="00510A50" w:rsidP="00510A50">
      <w:pPr>
        <w:spacing w:after="5" w:line="249" w:lineRule="auto"/>
        <w:ind w:left="-5" w:hanging="10"/>
        <w:jc w:val="both"/>
        <w:rPr>
          <w:rFonts w:ascii="Arial Narrow" w:eastAsia="Arial" w:hAnsi="Arial Narrow" w:cs="Arial"/>
          <w:color w:val="000000"/>
          <w:sz w:val="24"/>
          <w:szCs w:val="22"/>
          <w:lang w:val="es-CO" w:eastAsia="es-CO"/>
        </w:rPr>
      </w:pPr>
      <w:r w:rsidRPr="00510A50">
        <w:rPr>
          <w:rFonts w:ascii="Arial Narrow" w:eastAsia="Arial" w:hAnsi="Arial Narrow" w:cs="Arial"/>
          <w:color w:val="000000"/>
          <w:sz w:val="24"/>
          <w:szCs w:val="22"/>
          <w:lang w:val="es-CO" w:eastAsia="es-CO"/>
        </w:rPr>
        <w:t>En relación con la conformación del expediente es importante tener en cuenta los siguientes tiempos:</w:t>
      </w:r>
    </w:p>
    <w:p w14:paraId="10EF22A0" w14:textId="77777777" w:rsidR="00510A50" w:rsidRPr="00510A50" w:rsidRDefault="00510A50" w:rsidP="00510A50">
      <w:pPr>
        <w:spacing w:line="259" w:lineRule="auto"/>
        <w:rPr>
          <w:rFonts w:ascii="Arial Narrow" w:eastAsia="Arial" w:hAnsi="Arial Narrow" w:cs="Arial"/>
          <w:color w:val="000000"/>
          <w:sz w:val="24"/>
          <w:szCs w:val="22"/>
          <w:lang w:val="es-CO" w:eastAsia="es-CO"/>
        </w:rPr>
      </w:pPr>
    </w:p>
    <w:p w14:paraId="41101191" w14:textId="77777777" w:rsidR="00510A50" w:rsidRPr="00510A50" w:rsidRDefault="00510A50" w:rsidP="00510A50">
      <w:pPr>
        <w:spacing w:after="5" w:line="249" w:lineRule="auto"/>
        <w:ind w:left="-5" w:hanging="10"/>
        <w:jc w:val="both"/>
        <w:rPr>
          <w:rFonts w:ascii="Arial Narrow" w:eastAsia="Arial" w:hAnsi="Arial Narrow" w:cs="Arial"/>
          <w:color w:val="000000"/>
          <w:sz w:val="24"/>
          <w:szCs w:val="22"/>
          <w:lang w:val="es-CO" w:eastAsia="es-CO"/>
        </w:rPr>
      </w:pPr>
      <w:r w:rsidRPr="00510A50">
        <w:rPr>
          <w:rFonts w:ascii="Arial Narrow" w:eastAsia="Arial" w:hAnsi="Arial Narrow" w:cs="Arial"/>
          <w:b/>
          <w:color w:val="000000"/>
          <w:sz w:val="24"/>
          <w:szCs w:val="22"/>
          <w:lang w:val="es-CO" w:eastAsia="es-CO"/>
        </w:rPr>
        <w:t xml:space="preserve">Informes de monitoreo: </w:t>
      </w:r>
      <w:r w:rsidRPr="00510A50">
        <w:rPr>
          <w:rFonts w:ascii="Arial Narrow" w:eastAsia="Arial" w:hAnsi="Arial Narrow" w:cs="Arial"/>
          <w:color w:val="000000"/>
          <w:sz w:val="24"/>
          <w:szCs w:val="22"/>
          <w:lang w:val="es-CO" w:eastAsia="es-CO"/>
        </w:rPr>
        <w:t>Los informes de monitoreo y su información relacionada es remitida a la Dirección General de Apoyo Fiscal por cada uno de los Ministerios Sectoriales y el Departamento Nacional de Planeación, antes del 30 de junio de cada vigencia, según lo establece el artículo 2.6.3.1.4 del Decreto 1068 de 2015.</w:t>
      </w:r>
    </w:p>
    <w:p w14:paraId="207EBF6B" w14:textId="77777777" w:rsidR="00510A50" w:rsidRPr="00510A50" w:rsidRDefault="00510A50" w:rsidP="00510A50">
      <w:pPr>
        <w:spacing w:after="5" w:line="249" w:lineRule="auto"/>
        <w:ind w:left="-5" w:hanging="10"/>
        <w:jc w:val="both"/>
        <w:rPr>
          <w:rFonts w:ascii="Arial Narrow" w:eastAsia="Arial" w:hAnsi="Arial Narrow" w:cs="Arial"/>
          <w:color w:val="000000"/>
          <w:sz w:val="24"/>
          <w:szCs w:val="22"/>
          <w:lang w:val="es-CO" w:eastAsia="es-CO"/>
        </w:rPr>
      </w:pPr>
    </w:p>
    <w:p w14:paraId="39823A3F" w14:textId="6CC090FC" w:rsidR="00510A50" w:rsidRPr="00510A50" w:rsidRDefault="00510A50" w:rsidP="00510A50">
      <w:pPr>
        <w:spacing w:after="5" w:line="249" w:lineRule="auto"/>
        <w:ind w:left="-5" w:hanging="10"/>
        <w:jc w:val="both"/>
        <w:rPr>
          <w:rFonts w:ascii="Arial Narrow" w:eastAsia="Arial" w:hAnsi="Arial Narrow" w:cs="Arial"/>
          <w:color w:val="000000"/>
          <w:sz w:val="24"/>
          <w:szCs w:val="24"/>
          <w:lang w:val="es-CO" w:eastAsia="es-CO"/>
        </w:rPr>
      </w:pPr>
      <w:r w:rsidRPr="20B4BA5A">
        <w:rPr>
          <w:rFonts w:ascii="Arial Narrow" w:eastAsia="Arial" w:hAnsi="Arial Narrow" w:cs="Arial"/>
          <w:color w:val="000000" w:themeColor="text1"/>
          <w:sz w:val="24"/>
          <w:szCs w:val="24"/>
          <w:lang w:val="es-CO" w:eastAsia="es-CO"/>
        </w:rPr>
        <w:t xml:space="preserve">Hace parte de los antecedentes la información documental relacionada con la priorización y ordenación de </w:t>
      </w:r>
      <w:r w:rsidR="28B58720" w:rsidRPr="20B4BA5A">
        <w:rPr>
          <w:rFonts w:ascii="Arial Narrow" w:eastAsia="Arial" w:hAnsi="Arial Narrow" w:cs="Arial"/>
          <w:color w:val="000000" w:themeColor="text1"/>
          <w:sz w:val="24"/>
          <w:szCs w:val="24"/>
          <w:lang w:val="es-CO" w:eastAsia="es-CO"/>
        </w:rPr>
        <w:t>E</w:t>
      </w:r>
      <w:r w:rsidRPr="20B4BA5A">
        <w:rPr>
          <w:rFonts w:ascii="Arial Narrow" w:eastAsia="Arial" w:hAnsi="Arial Narrow" w:cs="Arial"/>
          <w:color w:val="000000" w:themeColor="text1"/>
          <w:sz w:val="24"/>
          <w:szCs w:val="24"/>
          <w:lang w:val="es-CO" w:eastAsia="es-CO"/>
        </w:rPr>
        <w:t>ntidades a visitar, la cual es realizada por la Dirección General de Apoyo Fiscal.</w:t>
      </w:r>
    </w:p>
    <w:p w14:paraId="54015C93" w14:textId="77777777" w:rsidR="00510A50" w:rsidRPr="00510A50" w:rsidRDefault="00510A50" w:rsidP="00510A50">
      <w:pPr>
        <w:spacing w:after="5" w:line="249" w:lineRule="auto"/>
        <w:ind w:left="-5" w:hanging="10"/>
        <w:jc w:val="both"/>
        <w:rPr>
          <w:rFonts w:ascii="Arial Narrow" w:eastAsia="Arial" w:hAnsi="Arial Narrow" w:cs="Arial"/>
          <w:color w:val="000000"/>
          <w:sz w:val="24"/>
          <w:szCs w:val="22"/>
          <w:lang w:val="es-CO" w:eastAsia="es-CO"/>
        </w:rPr>
      </w:pPr>
    </w:p>
    <w:p w14:paraId="53495D80" w14:textId="4D8211AE" w:rsidR="00510A50" w:rsidRPr="00510A50" w:rsidRDefault="00510A50" w:rsidP="00510A50">
      <w:pPr>
        <w:spacing w:after="5" w:line="249" w:lineRule="auto"/>
        <w:ind w:left="-5" w:hanging="10"/>
        <w:jc w:val="both"/>
        <w:rPr>
          <w:rFonts w:ascii="Arial Narrow" w:eastAsia="Arial" w:hAnsi="Arial Narrow" w:cs="Arial"/>
          <w:color w:val="000000"/>
          <w:sz w:val="24"/>
          <w:szCs w:val="24"/>
          <w:lang w:val="es-CO" w:eastAsia="es-CO"/>
        </w:rPr>
      </w:pPr>
      <w:r w:rsidRPr="20B4BA5A">
        <w:rPr>
          <w:rFonts w:ascii="Arial Narrow" w:eastAsia="Arial" w:hAnsi="Arial Narrow" w:cs="Arial"/>
          <w:b/>
          <w:bCs/>
          <w:color w:val="000000" w:themeColor="text1"/>
          <w:sz w:val="24"/>
          <w:szCs w:val="24"/>
          <w:lang w:val="es-CO" w:eastAsia="es-CO"/>
        </w:rPr>
        <w:lastRenderedPageBreak/>
        <w:t>Antecedentes:</w:t>
      </w:r>
      <w:r w:rsidRPr="20B4BA5A">
        <w:rPr>
          <w:rFonts w:ascii="Arial Narrow" w:eastAsia="Arial" w:hAnsi="Arial Narrow" w:cs="Arial"/>
          <w:color w:val="000000" w:themeColor="text1"/>
          <w:sz w:val="24"/>
          <w:szCs w:val="24"/>
          <w:lang w:val="es-CO" w:eastAsia="es-CO"/>
        </w:rPr>
        <w:t xml:space="preserve"> Está constituido por todos los elementos previos a la realización del diagnóstico de una </w:t>
      </w:r>
      <w:r w:rsidR="01B3A989" w:rsidRPr="20B4BA5A">
        <w:rPr>
          <w:rFonts w:ascii="Arial Narrow" w:eastAsia="Arial" w:hAnsi="Arial Narrow" w:cs="Arial"/>
          <w:color w:val="000000" w:themeColor="text1"/>
          <w:sz w:val="24"/>
          <w:szCs w:val="24"/>
          <w:lang w:val="es-CO" w:eastAsia="es-CO"/>
        </w:rPr>
        <w:t>E</w:t>
      </w:r>
      <w:r w:rsidRPr="20B4BA5A">
        <w:rPr>
          <w:rFonts w:ascii="Arial Narrow" w:eastAsia="Arial" w:hAnsi="Arial Narrow" w:cs="Arial"/>
          <w:color w:val="000000" w:themeColor="text1"/>
          <w:sz w:val="24"/>
          <w:szCs w:val="24"/>
          <w:lang w:val="es-CO" w:eastAsia="es-CO"/>
        </w:rPr>
        <w:t>ntidad</w:t>
      </w:r>
      <w:r w:rsidR="057BFEA7" w:rsidRPr="20B4BA5A">
        <w:rPr>
          <w:rFonts w:ascii="Arial Narrow" w:eastAsia="Arial" w:hAnsi="Arial Narrow" w:cs="Arial"/>
          <w:color w:val="000000" w:themeColor="text1"/>
          <w:sz w:val="24"/>
          <w:szCs w:val="24"/>
          <w:lang w:val="es-CO" w:eastAsia="es-CO"/>
        </w:rPr>
        <w:t xml:space="preserve"> Territorial</w:t>
      </w:r>
      <w:r w:rsidRPr="20B4BA5A">
        <w:rPr>
          <w:rFonts w:ascii="Arial Narrow" w:eastAsia="Arial" w:hAnsi="Arial Narrow" w:cs="Arial"/>
          <w:color w:val="000000" w:themeColor="text1"/>
          <w:sz w:val="24"/>
          <w:szCs w:val="24"/>
          <w:lang w:val="es-CO" w:eastAsia="es-CO"/>
        </w:rPr>
        <w:t>, entre otros contiene informes sectoriales, informes provenientes de los organismos de control, denuncias ciudadanas, y los documentos generados en el proceso de prediagnóstico y diagnóstico, previo al proceso de consulta a los ministerios sectoriales.</w:t>
      </w:r>
    </w:p>
    <w:p w14:paraId="4094D922" w14:textId="77777777" w:rsidR="00510A50" w:rsidRPr="00510A50" w:rsidRDefault="00510A50" w:rsidP="00510A50">
      <w:pPr>
        <w:spacing w:line="259" w:lineRule="auto"/>
        <w:rPr>
          <w:rFonts w:ascii="Arial Narrow" w:eastAsia="Arial" w:hAnsi="Arial Narrow" w:cs="Arial"/>
          <w:color w:val="000000"/>
          <w:sz w:val="24"/>
          <w:szCs w:val="22"/>
          <w:lang w:val="es-CO" w:eastAsia="es-CO"/>
        </w:rPr>
      </w:pPr>
    </w:p>
    <w:p w14:paraId="295ABAD4" w14:textId="031208EF" w:rsidR="00510A50" w:rsidRPr="00510A50" w:rsidRDefault="00510A50" w:rsidP="00510A50">
      <w:pPr>
        <w:spacing w:after="5" w:line="249" w:lineRule="auto"/>
        <w:ind w:left="-5" w:hanging="10"/>
        <w:jc w:val="both"/>
        <w:rPr>
          <w:rFonts w:ascii="Arial Narrow" w:eastAsia="Arial" w:hAnsi="Arial Narrow" w:cs="Arial"/>
          <w:color w:val="000000"/>
          <w:sz w:val="24"/>
          <w:szCs w:val="24"/>
          <w:lang w:val="es-CO" w:eastAsia="es-CO"/>
        </w:rPr>
      </w:pPr>
      <w:r w:rsidRPr="78A32EF8">
        <w:rPr>
          <w:rFonts w:ascii="Arial Narrow" w:eastAsia="Arial" w:hAnsi="Arial Narrow" w:cs="Arial"/>
          <w:b/>
          <w:bCs/>
          <w:color w:val="000000" w:themeColor="text1"/>
          <w:sz w:val="24"/>
          <w:szCs w:val="24"/>
          <w:lang w:val="es-CO" w:eastAsia="es-CO"/>
        </w:rPr>
        <w:t xml:space="preserve">Diagnóstico por </w:t>
      </w:r>
      <w:r w:rsidR="506F5119" w:rsidRPr="78A32EF8">
        <w:rPr>
          <w:rFonts w:ascii="Arial Narrow" w:eastAsia="Arial" w:hAnsi="Arial Narrow" w:cs="Arial"/>
          <w:b/>
          <w:bCs/>
          <w:color w:val="000000" w:themeColor="text1"/>
          <w:sz w:val="24"/>
          <w:szCs w:val="24"/>
          <w:lang w:val="es-CO" w:eastAsia="es-CO"/>
        </w:rPr>
        <w:t>E</w:t>
      </w:r>
      <w:r w:rsidRPr="78A32EF8">
        <w:rPr>
          <w:rFonts w:ascii="Arial Narrow" w:eastAsia="Arial" w:hAnsi="Arial Narrow" w:cs="Arial"/>
          <w:b/>
          <w:bCs/>
          <w:color w:val="000000" w:themeColor="text1"/>
          <w:sz w:val="24"/>
          <w:szCs w:val="24"/>
          <w:lang w:val="es-CO" w:eastAsia="es-CO"/>
        </w:rPr>
        <w:t>ntidad</w:t>
      </w:r>
      <w:r w:rsidR="5B95BC21" w:rsidRPr="78A32EF8">
        <w:rPr>
          <w:rFonts w:ascii="Arial Narrow" w:eastAsia="Arial" w:hAnsi="Arial Narrow" w:cs="Arial"/>
          <w:b/>
          <w:bCs/>
          <w:color w:val="000000" w:themeColor="text1"/>
          <w:sz w:val="24"/>
          <w:szCs w:val="24"/>
          <w:lang w:val="es-CO" w:eastAsia="es-CO"/>
        </w:rPr>
        <w:t xml:space="preserve"> Territorial</w:t>
      </w:r>
      <w:r w:rsidRPr="78A32EF8">
        <w:rPr>
          <w:rFonts w:ascii="Arial Narrow" w:eastAsia="Arial" w:hAnsi="Arial Narrow" w:cs="Arial"/>
          <w:b/>
          <w:bCs/>
          <w:color w:val="000000" w:themeColor="text1"/>
          <w:sz w:val="24"/>
          <w:szCs w:val="24"/>
          <w:lang w:val="es-CO" w:eastAsia="es-CO"/>
        </w:rPr>
        <w:t xml:space="preserve">: </w:t>
      </w:r>
      <w:r w:rsidRPr="78A32EF8">
        <w:rPr>
          <w:rFonts w:ascii="Arial Narrow" w:eastAsia="Arial" w:hAnsi="Arial Narrow" w:cs="Arial"/>
          <w:color w:val="000000" w:themeColor="text1"/>
          <w:sz w:val="24"/>
          <w:szCs w:val="24"/>
          <w:lang w:val="es-CO" w:eastAsia="es-CO"/>
        </w:rPr>
        <w:t>La entrega de la información de reconocimiento institucional, incluyendo prediagnósticos, la cual se consolida previamente a la adopción de las medidas, es entregada al encargado del Archivo de Gestión de la Dirección General de Apoyo Fiscal, una vez finalice la fase de adopción e implementación de las mismas.</w:t>
      </w:r>
    </w:p>
    <w:p w14:paraId="18BE29D0" w14:textId="77777777" w:rsidR="00510A50" w:rsidRPr="00510A50" w:rsidRDefault="00510A50" w:rsidP="00510A50">
      <w:pPr>
        <w:spacing w:line="259" w:lineRule="auto"/>
        <w:rPr>
          <w:rFonts w:ascii="Arial Narrow" w:eastAsia="Arial" w:hAnsi="Arial Narrow" w:cs="Arial"/>
          <w:color w:val="000000"/>
          <w:sz w:val="24"/>
          <w:szCs w:val="22"/>
          <w:lang w:val="es-CO" w:eastAsia="es-CO"/>
        </w:rPr>
      </w:pPr>
    </w:p>
    <w:p w14:paraId="5256DF63" w14:textId="46F46903" w:rsidR="00510A50" w:rsidRPr="00510A50" w:rsidRDefault="00510A50" w:rsidP="00510A50">
      <w:pPr>
        <w:spacing w:after="5" w:line="249" w:lineRule="auto"/>
        <w:ind w:left="-5" w:hanging="10"/>
        <w:jc w:val="both"/>
        <w:rPr>
          <w:rFonts w:ascii="Arial Narrow" w:eastAsia="Arial" w:hAnsi="Arial Narrow" w:cs="Arial"/>
          <w:color w:val="000000"/>
          <w:sz w:val="24"/>
          <w:szCs w:val="24"/>
          <w:lang w:val="es-CO" w:eastAsia="es-CO"/>
        </w:rPr>
      </w:pPr>
      <w:r w:rsidRPr="78A32EF8">
        <w:rPr>
          <w:rFonts w:ascii="Arial Narrow" w:eastAsia="Arial" w:hAnsi="Arial Narrow" w:cs="Arial"/>
          <w:b/>
          <w:bCs/>
          <w:color w:val="000000" w:themeColor="text1"/>
          <w:sz w:val="24"/>
          <w:szCs w:val="24"/>
          <w:lang w:val="es-CO" w:eastAsia="es-CO"/>
        </w:rPr>
        <w:t xml:space="preserve">Adopción e implementación de medida por sector y por </w:t>
      </w:r>
      <w:r w:rsidR="09C9A4E0" w:rsidRPr="78A32EF8">
        <w:rPr>
          <w:rFonts w:ascii="Arial Narrow" w:eastAsia="Arial" w:hAnsi="Arial Narrow" w:cs="Arial"/>
          <w:b/>
          <w:bCs/>
          <w:color w:val="000000" w:themeColor="text1"/>
          <w:sz w:val="24"/>
          <w:szCs w:val="24"/>
          <w:lang w:val="es-CO" w:eastAsia="es-CO"/>
        </w:rPr>
        <w:t>E</w:t>
      </w:r>
      <w:r w:rsidRPr="78A32EF8">
        <w:rPr>
          <w:rFonts w:ascii="Arial Narrow" w:eastAsia="Arial" w:hAnsi="Arial Narrow" w:cs="Arial"/>
          <w:b/>
          <w:bCs/>
          <w:color w:val="000000" w:themeColor="text1"/>
          <w:sz w:val="24"/>
          <w:szCs w:val="24"/>
          <w:lang w:val="es-CO" w:eastAsia="es-CO"/>
        </w:rPr>
        <w:t>ntidad</w:t>
      </w:r>
      <w:r w:rsidR="4D6F53D5" w:rsidRPr="78A32EF8">
        <w:rPr>
          <w:rFonts w:ascii="Arial Narrow" w:eastAsia="Arial" w:hAnsi="Arial Narrow" w:cs="Arial"/>
          <w:b/>
          <w:bCs/>
          <w:color w:val="000000" w:themeColor="text1"/>
          <w:sz w:val="24"/>
          <w:szCs w:val="24"/>
          <w:lang w:val="es-CO" w:eastAsia="es-CO"/>
        </w:rPr>
        <w:t xml:space="preserve"> Territorial</w:t>
      </w:r>
      <w:r w:rsidRPr="78A32EF8">
        <w:rPr>
          <w:rFonts w:ascii="Arial Narrow" w:eastAsia="Arial" w:hAnsi="Arial Narrow" w:cs="Arial"/>
          <w:b/>
          <w:bCs/>
          <w:color w:val="000000" w:themeColor="text1"/>
          <w:sz w:val="24"/>
          <w:szCs w:val="24"/>
          <w:lang w:val="es-CO" w:eastAsia="es-CO"/>
        </w:rPr>
        <w:t xml:space="preserve">: </w:t>
      </w:r>
      <w:r w:rsidRPr="78A32EF8">
        <w:rPr>
          <w:rFonts w:ascii="Arial Narrow" w:eastAsia="Arial" w:hAnsi="Arial Narrow" w:cs="Arial"/>
          <w:color w:val="000000" w:themeColor="text1"/>
          <w:sz w:val="24"/>
          <w:szCs w:val="24"/>
          <w:lang w:val="es-CO" w:eastAsia="es-CO"/>
        </w:rPr>
        <w:t>La entrega de estos documentos, una vez surtidos los términos legales para la implementación de cada una de las medidas, se realiza para el caso de las medidas correctivas, una vez concluidas las actividades de publicación y notificación y en el caso de los planes de desempeño posterior a la aprobación y notificación. En esta entrega se incluyen todas las consultas y envíos de información asociada a las medidas a organismos de control nacionales y regionales. En la entrega también se incluye la información asociada al Diagnóstico.</w:t>
      </w:r>
    </w:p>
    <w:p w14:paraId="69C4B619" w14:textId="77777777" w:rsidR="00510A50" w:rsidRPr="00510A50" w:rsidRDefault="00510A50" w:rsidP="00510A50">
      <w:pPr>
        <w:spacing w:line="259" w:lineRule="auto"/>
        <w:rPr>
          <w:rFonts w:ascii="Arial Narrow" w:eastAsia="Arial" w:hAnsi="Arial Narrow" w:cs="Arial"/>
          <w:color w:val="000000"/>
          <w:sz w:val="24"/>
          <w:szCs w:val="22"/>
          <w:lang w:val="es-CO" w:eastAsia="es-CO"/>
        </w:rPr>
      </w:pPr>
    </w:p>
    <w:p w14:paraId="3A8AD4D1" w14:textId="222DEB94" w:rsidR="00510A50" w:rsidRPr="00510A50" w:rsidRDefault="00510A50" w:rsidP="00510A50">
      <w:pPr>
        <w:spacing w:after="5" w:line="249" w:lineRule="auto"/>
        <w:ind w:left="-5" w:hanging="10"/>
        <w:jc w:val="both"/>
        <w:rPr>
          <w:rFonts w:ascii="Arial Narrow" w:eastAsia="Arial" w:hAnsi="Arial Narrow" w:cs="Arial"/>
          <w:color w:val="000000"/>
          <w:sz w:val="24"/>
          <w:szCs w:val="24"/>
          <w:lang w:val="es-CO" w:eastAsia="es-CO"/>
        </w:rPr>
      </w:pPr>
      <w:r w:rsidRPr="78A32EF8">
        <w:rPr>
          <w:rFonts w:ascii="Arial Narrow" w:eastAsia="Arial" w:hAnsi="Arial Narrow" w:cs="Arial"/>
          <w:b/>
          <w:bCs/>
          <w:color w:val="000000" w:themeColor="text1"/>
          <w:sz w:val="24"/>
          <w:szCs w:val="24"/>
          <w:lang w:val="es-CO" w:eastAsia="es-CO"/>
        </w:rPr>
        <w:t xml:space="preserve">Seguimiento y evaluación de la medida por sector y por </w:t>
      </w:r>
      <w:r w:rsidR="68B6F41D" w:rsidRPr="78A32EF8">
        <w:rPr>
          <w:rFonts w:ascii="Arial Narrow" w:eastAsia="Arial" w:hAnsi="Arial Narrow" w:cs="Arial"/>
          <w:b/>
          <w:bCs/>
          <w:color w:val="000000" w:themeColor="text1"/>
          <w:sz w:val="24"/>
          <w:szCs w:val="24"/>
          <w:lang w:val="es-CO" w:eastAsia="es-CO"/>
        </w:rPr>
        <w:t>E</w:t>
      </w:r>
      <w:r w:rsidRPr="78A32EF8">
        <w:rPr>
          <w:rFonts w:ascii="Arial Narrow" w:eastAsia="Arial" w:hAnsi="Arial Narrow" w:cs="Arial"/>
          <w:b/>
          <w:bCs/>
          <w:color w:val="000000" w:themeColor="text1"/>
          <w:sz w:val="24"/>
          <w:szCs w:val="24"/>
          <w:lang w:val="es-CO" w:eastAsia="es-CO"/>
        </w:rPr>
        <w:t>ntidad</w:t>
      </w:r>
      <w:r w:rsidR="36029AF4" w:rsidRPr="78A32EF8">
        <w:rPr>
          <w:rFonts w:ascii="Arial Narrow" w:eastAsia="Arial" w:hAnsi="Arial Narrow" w:cs="Arial"/>
          <w:b/>
          <w:bCs/>
          <w:color w:val="000000" w:themeColor="text1"/>
          <w:sz w:val="24"/>
          <w:szCs w:val="24"/>
          <w:lang w:val="es-CO" w:eastAsia="es-CO"/>
        </w:rPr>
        <w:t xml:space="preserve"> Territorial</w:t>
      </w:r>
      <w:r w:rsidRPr="78A32EF8">
        <w:rPr>
          <w:rFonts w:ascii="Arial Narrow" w:eastAsia="Arial" w:hAnsi="Arial Narrow" w:cs="Arial"/>
          <w:b/>
          <w:bCs/>
          <w:color w:val="000000" w:themeColor="text1"/>
          <w:sz w:val="24"/>
          <w:szCs w:val="24"/>
          <w:lang w:val="es-CO" w:eastAsia="es-CO"/>
        </w:rPr>
        <w:t xml:space="preserve">: </w:t>
      </w:r>
      <w:r w:rsidRPr="78A32EF8">
        <w:rPr>
          <w:rFonts w:ascii="Arial Narrow" w:eastAsia="Arial" w:hAnsi="Arial Narrow" w:cs="Arial"/>
          <w:color w:val="000000" w:themeColor="text1"/>
          <w:sz w:val="24"/>
          <w:szCs w:val="24"/>
          <w:lang w:val="es-CO" w:eastAsia="es-CO"/>
        </w:rPr>
        <w:t>La entrega de esta información y sus anexos es permanente. En estas entregas se incluye la documentación de todos los seguimientos y evaluaciones, así como la asociada a eventuales actos administrativos que formalizan extensiones, reformulaciones y/o reformulaciones y extensiones de las medidas adoptadas, sus consultas y notificaciones.</w:t>
      </w:r>
    </w:p>
    <w:p w14:paraId="7B1339CD" w14:textId="77777777" w:rsidR="00510A50" w:rsidRPr="00510A50" w:rsidRDefault="00510A50" w:rsidP="00510A50">
      <w:pPr>
        <w:spacing w:line="259" w:lineRule="auto"/>
        <w:rPr>
          <w:rFonts w:ascii="Arial Narrow" w:eastAsia="Arial" w:hAnsi="Arial Narrow" w:cs="Arial"/>
          <w:color w:val="000000"/>
          <w:sz w:val="24"/>
          <w:szCs w:val="22"/>
          <w:lang w:val="es-CO" w:eastAsia="es-CO"/>
        </w:rPr>
      </w:pPr>
    </w:p>
    <w:p w14:paraId="2B9D728C" w14:textId="77777777" w:rsidR="00510A50" w:rsidRPr="00510A50" w:rsidRDefault="00510A50" w:rsidP="00510A50">
      <w:pPr>
        <w:spacing w:after="5" w:line="249" w:lineRule="auto"/>
        <w:ind w:left="-5" w:hanging="10"/>
        <w:jc w:val="both"/>
        <w:rPr>
          <w:rFonts w:ascii="Arial Narrow" w:eastAsia="Arial" w:hAnsi="Arial Narrow" w:cs="Arial"/>
          <w:color w:val="000000"/>
          <w:sz w:val="24"/>
          <w:szCs w:val="22"/>
          <w:lang w:val="es-CO" w:eastAsia="es-CO"/>
        </w:rPr>
      </w:pPr>
      <w:r w:rsidRPr="00510A50">
        <w:rPr>
          <w:rFonts w:ascii="Arial Narrow" w:eastAsia="Arial" w:hAnsi="Arial Narrow" w:cs="Arial"/>
          <w:b/>
          <w:color w:val="000000"/>
          <w:sz w:val="24"/>
          <w:szCs w:val="22"/>
          <w:lang w:val="es-CO" w:eastAsia="es-CO"/>
        </w:rPr>
        <w:t xml:space="preserve">Cierre del Proceso: </w:t>
      </w:r>
      <w:r w:rsidRPr="00510A50">
        <w:rPr>
          <w:rFonts w:ascii="Arial Narrow" w:eastAsia="Arial" w:hAnsi="Arial Narrow" w:cs="Arial"/>
          <w:color w:val="000000"/>
          <w:sz w:val="24"/>
          <w:szCs w:val="22"/>
          <w:lang w:val="es-CO" w:eastAsia="es-CO"/>
        </w:rPr>
        <w:t>Una vez se notifique la resolución de levantamiento de la medida (preventiva o correctiva) correspondiente, debe finalizar con los soportes de la notificación personal o por aviso según el caso, el responsable sectorial/territorial debe entregar la información asociada a la formalización del acto administrativo que levanta la medida y sus soportes y consultas relacionadas. Se surte una vez finalizado el trámite.</w:t>
      </w:r>
    </w:p>
    <w:p w14:paraId="52402F1D" w14:textId="77777777" w:rsidR="00510A50" w:rsidRPr="00510A50" w:rsidRDefault="00510A50" w:rsidP="00510A50">
      <w:pPr>
        <w:rPr>
          <w:rFonts w:ascii="Arial Narrow" w:hAnsi="Arial Narrow"/>
        </w:rPr>
      </w:pPr>
    </w:p>
    <w:p w14:paraId="035C459A" w14:textId="77777777" w:rsidR="00510A50" w:rsidRPr="00510A50" w:rsidRDefault="00510A50" w:rsidP="005E5C50">
      <w:pPr>
        <w:pStyle w:val="Ttulo3"/>
        <w:numPr>
          <w:ilvl w:val="3"/>
          <w:numId w:val="1"/>
        </w:numPr>
        <w:rPr>
          <w:rFonts w:ascii="Arial Narrow" w:hAnsi="Arial Narrow"/>
          <w:sz w:val="24"/>
          <w:szCs w:val="24"/>
          <w:u w:val="single"/>
        </w:rPr>
      </w:pPr>
      <w:bookmarkStart w:id="19" w:name="_Toc83892028"/>
      <w:r w:rsidRPr="00510A50">
        <w:rPr>
          <w:rFonts w:ascii="Arial Narrow" w:hAnsi="Arial Narrow"/>
          <w:sz w:val="24"/>
          <w:szCs w:val="24"/>
          <w:u w:val="single"/>
        </w:rPr>
        <w:t>Administración y acceso:</w:t>
      </w:r>
      <w:bookmarkEnd w:id="19"/>
    </w:p>
    <w:p w14:paraId="05E6E52A" w14:textId="77777777" w:rsidR="00510A50" w:rsidRPr="00510A50" w:rsidRDefault="00510A50" w:rsidP="00E0226C">
      <w:pPr>
        <w:spacing w:line="259" w:lineRule="auto"/>
        <w:rPr>
          <w:rFonts w:ascii="Arial Narrow" w:eastAsia="Arial" w:hAnsi="Arial Narrow" w:cs="Arial"/>
          <w:color w:val="000000"/>
          <w:sz w:val="24"/>
          <w:szCs w:val="22"/>
          <w:lang w:val="es-CO" w:eastAsia="es-CO"/>
        </w:rPr>
      </w:pPr>
    </w:p>
    <w:p w14:paraId="05F222ED" w14:textId="77777777" w:rsidR="00510A50" w:rsidRPr="00510A50" w:rsidRDefault="00510A50" w:rsidP="00510A50">
      <w:pPr>
        <w:spacing w:after="5" w:line="249" w:lineRule="auto"/>
        <w:ind w:left="-5" w:hanging="10"/>
        <w:jc w:val="both"/>
        <w:rPr>
          <w:rFonts w:ascii="Arial Narrow" w:eastAsia="Arial" w:hAnsi="Arial Narrow" w:cs="Arial"/>
          <w:color w:val="000000"/>
          <w:sz w:val="24"/>
          <w:szCs w:val="22"/>
          <w:lang w:val="es-CO" w:eastAsia="es-CO"/>
        </w:rPr>
      </w:pPr>
      <w:r w:rsidRPr="00510A50">
        <w:rPr>
          <w:rFonts w:ascii="Arial Narrow" w:eastAsia="Arial" w:hAnsi="Arial Narrow" w:cs="Arial"/>
          <w:color w:val="000000"/>
          <w:sz w:val="24"/>
          <w:szCs w:val="22"/>
          <w:lang w:val="es-CO" w:eastAsia="es-CO"/>
        </w:rPr>
        <w:t>Es una obligación del Estado la administración de los archivos públicos y un derecho de los ciudadanos el acceso a los mismos, salvo las excepciones que establezca la ley; artículo 4 de la Ley 594 de 2000. Los documentos que se generen no son reservados, pero están sometidos a las restricciones relacionadas en el Código Único Disciplinario: artículo 35 numeral 21 y numeral 34. Prohibiciones a los servidores públicos: Dar lugar al acceso o exhibir expedientes o archivos a personas no autorizadas. Proporcionar noticias o informes sobre asuntos de la administración, cuando no esté facultado para hacerlo. La Dirección General de Apoyo Fiscal designará la persona encargada de la administración y autorización de acceso al archivo.</w:t>
      </w:r>
    </w:p>
    <w:p w14:paraId="35328716" w14:textId="77777777" w:rsidR="00510A50" w:rsidRPr="00510A50" w:rsidRDefault="00510A50" w:rsidP="00510A50">
      <w:pPr>
        <w:rPr>
          <w:rFonts w:ascii="Arial Narrow" w:hAnsi="Arial Narrow"/>
        </w:rPr>
      </w:pPr>
    </w:p>
    <w:p w14:paraId="6E75182D" w14:textId="77777777" w:rsidR="00510A50" w:rsidRPr="00510A50" w:rsidRDefault="00510A50" w:rsidP="005E5C50">
      <w:pPr>
        <w:pStyle w:val="Ttulo3"/>
        <w:numPr>
          <w:ilvl w:val="3"/>
          <w:numId w:val="1"/>
        </w:numPr>
        <w:rPr>
          <w:rFonts w:ascii="Arial Narrow" w:hAnsi="Arial Narrow"/>
          <w:sz w:val="24"/>
          <w:szCs w:val="24"/>
          <w:u w:val="single"/>
        </w:rPr>
      </w:pPr>
      <w:bookmarkStart w:id="20" w:name="_Toc83892029"/>
      <w:r w:rsidRPr="00510A50">
        <w:rPr>
          <w:rFonts w:ascii="Arial Narrow" w:hAnsi="Arial Narrow"/>
          <w:sz w:val="24"/>
          <w:szCs w:val="24"/>
          <w:u w:val="single"/>
        </w:rPr>
        <w:lastRenderedPageBreak/>
        <w:t>Salida de documentos:</w:t>
      </w:r>
      <w:bookmarkEnd w:id="20"/>
    </w:p>
    <w:p w14:paraId="1D2D779A" w14:textId="77777777" w:rsidR="00510A50" w:rsidRPr="00510A50" w:rsidRDefault="00510A50" w:rsidP="00E0226C">
      <w:pPr>
        <w:spacing w:line="259" w:lineRule="auto"/>
        <w:rPr>
          <w:rFonts w:ascii="Arial Narrow" w:eastAsia="Arial" w:hAnsi="Arial Narrow" w:cs="Arial"/>
          <w:color w:val="000000"/>
          <w:sz w:val="24"/>
          <w:szCs w:val="22"/>
          <w:lang w:val="es-CO" w:eastAsia="es-CO"/>
        </w:rPr>
      </w:pPr>
    </w:p>
    <w:bookmarkEnd w:id="9"/>
    <w:bookmarkEnd w:id="10"/>
    <w:bookmarkEnd w:id="11"/>
    <w:bookmarkEnd w:id="12"/>
    <w:bookmarkEnd w:id="13"/>
    <w:bookmarkEnd w:id="14"/>
    <w:p w14:paraId="74520F28" w14:textId="77777777" w:rsidR="00510A50" w:rsidRPr="00510A50" w:rsidRDefault="00510A50" w:rsidP="00510A50">
      <w:pPr>
        <w:spacing w:after="5" w:line="249" w:lineRule="auto"/>
        <w:ind w:left="-5" w:hanging="10"/>
        <w:jc w:val="both"/>
        <w:rPr>
          <w:rFonts w:ascii="Arial Narrow" w:eastAsia="Arial" w:hAnsi="Arial Narrow" w:cs="Arial"/>
          <w:color w:val="000000"/>
          <w:sz w:val="24"/>
          <w:szCs w:val="22"/>
          <w:lang w:val="es-CO" w:eastAsia="es-CO"/>
        </w:rPr>
      </w:pPr>
      <w:r w:rsidRPr="00510A50">
        <w:rPr>
          <w:rFonts w:ascii="Arial Narrow" w:eastAsia="Arial" w:hAnsi="Arial Narrow" w:cs="Arial"/>
          <w:color w:val="000000"/>
          <w:sz w:val="24"/>
          <w:szCs w:val="22"/>
          <w:lang w:val="es-CO" w:eastAsia="es-CO"/>
        </w:rPr>
        <w:t>La salida de documentos se regirá por lo dispuesto en el Reglamento General de Archivos:</w:t>
      </w:r>
    </w:p>
    <w:p w14:paraId="0B1C64ED" w14:textId="77777777" w:rsidR="00510A50" w:rsidRPr="00510A50" w:rsidRDefault="00510A50" w:rsidP="00510A50">
      <w:pPr>
        <w:spacing w:line="259" w:lineRule="auto"/>
        <w:rPr>
          <w:rFonts w:ascii="Arial Narrow" w:eastAsia="Arial" w:hAnsi="Arial Narrow" w:cs="Arial"/>
          <w:color w:val="000000"/>
          <w:sz w:val="24"/>
          <w:szCs w:val="22"/>
          <w:lang w:val="es-CO" w:eastAsia="es-CO"/>
        </w:rPr>
      </w:pPr>
    </w:p>
    <w:p w14:paraId="5B588115" w14:textId="77777777" w:rsidR="00510A50" w:rsidRPr="00510A50" w:rsidRDefault="00510A50" w:rsidP="00510A50">
      <w:pPr>
        <w:spacing w:after="92"/>
        <w:ind w:left="719" w:hanging="10"/>
        <w:contextualSpacing/>
        <w:jc w:val="both"/>
        <w:rPr>
          <w:rFonts w:ascii="Arial Narrow" w:eastAsia="Arial" w:hAnsi="Arial Narrow" w:cs="Arial"/>
          <w:i/>
          <w:color w:val="000000"/>
          <w:szCs w:val="22"/>
          <w:lang w:val="es-CO" w:eastAsia="es-CO"/>
        </w:rPr>
      </w:pPr>
      <w:r w:rsidRPr="00510A50">
        <w:rPr>
          <w:rFonts w:ascii="Arial Narrow" w:eastAsia="Arial" w:hAnsi="Arial Narrow" w:cs="Arial"/>
          <w:color w:val="000000"/>
          <w:szCs w:val="22"/>
          <w:lang w:val="es-CO" w:eastAsia="es-CO"/>
        </w:rPr>
        <w:t>“</w:t>
      </w:r>
      <w:r w:rsidRPr="00510A50">
        <w:rPr>
          <w:rFonts w:ascii="Arial Narrow" w:eastAsia="Arial" w:hAnsi="Arial Narrow" w:cs="Arial"/>
          <w:i/>
          <w:color w:val="000000"/>
          <w:szCs w:val="22"/>
          <w:lang w:val="es-CO" w:eastAsia="es-CO"/>
        </w:rPr>
        <w:t>Artículo 35. […] Cada archivo será autónomo pero responsable para autorizar, dentro del territorio Nacional, la salida de los documentos que conserva y adoptará las medidas pertinentes para garantizar la integridad, seguridad y conservación de los mismos en los siguientes eventos:</w:t>
      </w:r>
    </w:p>
    <w:p w14:paraId="6D5CEA2D" w14:textId="77777777" w:rsidR="00510A50" w:rsidRPr="00510A50" w:rsidRDefault="00510A50" w:rsidP="00510A50">
      <w:pPr>
        <w:ind w:left="719"/>
        <w:contextualSpacing/>
        <w:rPr>
          <w:rFonts w:ascii="Arial Narrow" w:eastAsia="Arial" w:hAnsi="Arial Narrow" w:cs="Arial"/>
          <w:i/>
          <w:color w:val="000000"/>
          <w:szCs w:val="22"/>
          <w:lang w:val="es-CO" w:eastAsia="es-CO"/>
        </w:rPr>
      </w:pPr>
    </w:p>
    <w:p w14:paraId="2090C19A" w14:textId="77777777" w:rsidR="00510A50" w:rsidRPr="00510A50" w:rsidRDefault="00510A50" w:rsidP="005E5C50">
      <w:pPr>
        <w:pStyle w:val="Prrafodelista"/>
        <w:numPr>
          <w:ilvl w:val="0"/>
          <w:numId w:val="3"/>
        </w:numPr>
        <w:spacing w:after="5"/>
        <w:ind w:left="1069"/>
        <w:contextualSpacing/>
        <w:jc w:val="both"/>
        <w:rPr>
          <w:rFonts w:ascii="Arial Narrow" w:eastAsia="Arial" w:hAnsi="Arial Narrow" w:cs="Arial"/>
          <w:i/>
          <w:color w:val="000000"/>
          <w:szCs w:val="22"/>
          <w:lang w:val="es-CO" w:eastAsia="es-CO"/>
        </w:rPr>
      </w:pPr>
      <w:r w:rsidRPr="00510A50">
        <w:rPr>
          <w:rFonts w:ascii="Arial Narrow" w:eastAsia="Arial" w:hAnsi="Arial Narrow" w:cs="Arial"/>
          <w:i/>
          <w:color w:val="000000"/>
          <w:szCs w:val="22"/>
          <w:lang w:val="es-CO" w:eastAsia="es-CO"/>
        </w:rPr>
        <w:t>Motivos legales.</w:t>
      </w:r>
    </w:p>
    <w:p w14:paraId="6C5FF128" w14:textId="77777777" w:rsidR="00510A50" w:rsidRPr="00510A50" w:rsidRDefault="00510A50" w:rsidP="005E5C50">
      <w:pPr>
        <w:pStyle w:val="Prrafodelista"/>
        <w:numPr>
          <w:ilvl w:val="0"/>
          <w:numId w:val="3"/>
        </w:numPr>
        <w:spacing w:after="5" w:line="249" w:lineRule="auto"/>
        <w:ind w:left="1069"/>
        <w:contextualSpacing/>
        <w:jc w:val="both"/>
        <w:rPr>
          <w:rFonts w:ascii="Arial Narrow" w:eastAsia="Arial" w:hAnsi="Arial Narrow" w:cs="Arial"/>
          <w:i/>
          <w:color w:val="000000"/>
          <w:szCs w:val="22"/>
          <w:lang w:val="es-CO" w:eastAsia="es-CO"/>
        </w:rPr>
      </w:pPr>
      <w:r w:rsidRPr="00510A50">
        <w:rPr>
          <w:rFonts w:ascii="Arial Narrow" w:eastAsia="Arial" w:hAnsi="Arial Narrow" w:cs="Arial"/>
          <w:i/>
          <w:color w:val="000000"/>
          <w:szCs w:val="22"/>
          <w:lang w:val="es-CO" w:eastAsia="es-CO"/>
        </w:rPr>
        <w:t>Procesos Técnicos.</w:t>
      </w:r>
    </w:p>
    <w:p w14:paraId="37B37EEC" w14:textId="77777777" w:rsidR="00510A50" w:rsidRPr="00510A50" w:rsidRDefault="00510A50" w:rsidP="005E5C50">
      <w:pPr>
        <w:pStyle w:val="Prrafodelista"/>
        <w:numPr>
          <w:ilvl w:val="0"/>
          <w:numId w:val="3"/>
        </w:numPr>
        <w:spacing w:after="5" w:line="249" w:lineRule="auto"/>
        <w:ind w:left="1069"/>
        <w:contextualSpacing/>
        <w:jc w:val="both"/>
        <w:rPr>
          <w:rFonts w:ascii="Arial Narrow" w:eastAsia="Arial" w:hAnsi="Arial Narrow" w:cs="Arial"/>
          <w:i/>
          <w:color w:val="000000"/>
          <w:szCs w:val="22"/>
          <w:lang w:val="es-CO" w:eastAsia="es-CO"/>
        </w:rPr>
      </w:pPr>
      <w:r w:rsidRPr="00510A50">
        <w:rPr>
          <w:rFonts w:ascii="Arial Narrow" w:eastAsia="Arial" w:hAnsi="Arial Narrow" w:cs="Arial"/>
          <w:i/>
          <w:color w:val="000000"/>
          <w:szCs w:val="22"/>
          <w:lang w:val="es-CO" w:eastAsia="es-CO"/>
        </w:rPr>
        <w:t>Petición de la entidad productora por conducto de su correspondiente archivo.</w:t>
      </w:r>
    </w:p>
    <w:p w14:paraId="7C18F315" w14:textId="77777777" w:rsidR="00510A50" w:rsidRPr="00510A50" w:rsidRDefault="00510A50" w:rsidP="005E5C50">
      <w:pPr>
        <w:pStyle w:val="Prrafodelista"/>
        <w:numPr>
          <w:ilvl w:val="0"/>
          <w:numId w:val="3"/>
        </w:numPr>
        <w:spacing w:after="5" w:line="249" w:lineRule="auto"/>
        <w:ind w:left="1069"/>
        <w:contextualSpacing/>
        <w:jc w:val="both"/>
        <w:rPr>
          <w:rFonts w:ascii="Arial Narrow" w:eastAsia="Arial" w:hAnsi="Arial Narrow" w:cs="Arial"/>
          <w:i/>
          <w:color w:val="000000"/>
          <w:szCs w:val="22"/>
          <w:lang w:val="es-CO" w:eastAsia="es-CO"/>
        </w:rPr>
      </w:pPr>
      <w:r w:rsidRPr="00510A50">
        <w:rPr>
          <w:rFonts w:ascii="Arial Narrow" w:eastAsia="Arial" w:hAnsi="Arial Narrow" w:cs="Arial"/>
          <w:i/>
          <w:color w:val="000000"/>
          <w:szCs w:val="22"/>
          <w:lang w:val="es-CO" w:eastAsia="es-CO"/>
        </w:rPr>
        <w:t>Exposiciones.</w:t>
      </w:r>
    </w:p>
    <w:p w14:paraId="6432542E" w14:textId="77777777" w:rsidR="00510A50" w:rsidRPr="00510A50" w:rsidRDefault="00510A50" w:rsidP="00510A50">
      <w:pPr>
        <w:spacing w:line="259" w:lineRule="auto"/>
        <w:ind w:left="719"/>
        <w:rPr>
          <w:rFonts w:ascii="Arial Narrow" w:eastAsia="Arial" w:hAnsi="Arial Narrow" w:cs="Arial"/>
          <w:i/>
          <w:color w:val="000000"/>
          <w:szCs w:val="22"/>
          <w:lang w:val="es-CO" w:eastAsia="es-CO"/>
        </w:rPr>
      </w:pPr>
    </w:p>
    <w:p w14:paraId="79D443BF" w14:textId="77777777" w:rsidR="00510A50" w:rsidRPr="00510A50" w:rsidRDefault="00510A50" w:rsidP="00510A50">
      <w:pPr>
        <w:spacing w:after="5" w:line="249" w:lineRule="auto"/>
        <w:ind w:left="719" w:hanging="10"/>
        <w:jc w:val="both"/>
        <w:rPr>
          <w:rFonts w:ascii="Arial Narrow" w:eastAsia="Arial" w:hAnsi="Arial Narrow" w:cs="Arial"/>
          <w:i/>
          <w:color w:val="000000"/>
          <w:szCs w:val="22"/>
          <w:lang w:val="es-CO" w:eastAsia="es-CO"/>
        </w:rPr>
      </w:pPr>
      <w:r w:rsidRPr="00510A50">
        <w:rPr>
          <w:rFonts w:ascii="Arial Narrow" w:eastAsia="Arial" w:hAnsi="Arial Narrow" w:cs="Arial"/>
          <w:i/>
          <w:color w:val="000000"/>
          <w:szCs w:val="22"/>
          <w:lang w:val="es-CO" w:eastAsia="es-CO"/>
        </w:rPr>
        <w:t>Los archivos facilitarán a los organismos productores de los documentos que conservan, copias autenticadas, si fuere necesario, para los siguientes fines: información o consulta administrativa, de trámite, búsqueda de antecedentes y resolución de expedientes. Sólo en los casos en que sea imprescindible se prestarán los documentos originales, los cuales deberán ser devueltos al archivo en el menor tiempo posible.</w:t>
      </w:r>
    </w:p>
    <w:p w14:paraId="5F37EAD3" w14:textId="77777777" w:rsidR="00510A50" w:rsidRPr="00510A50" w:rsidRDefault="00510A50" w:rsidP="00510A50">
      <w:pPr>
        <w:spacing w:line="259" w:lineRule="auto"/>
        <w:ind w:left="719"/>
        <w:rPr>
          <w:rFonts w:ascii="Arial Narrow" w:eastAsia="Arial" w:hAnsi="Arial Narrow" w:cs="Arial"/>
          <w:i/>
          <w:color w:val="000000"/>
          <w:szCs w:val="22"/>
          <w:lang w:val="es-CO" w:eastAsia="es-CO"/>
        </w:rPr>
      </w:pPr>
    </w:p>
    <w:p w14:paraId="7F3884FA" w14:textId="77777777" w:rsidR="00510A50" w:rsidRPr="00510A50" w:rsidRDefault="00510A50" w:rsidP="00510A50">
      <w:pPr>
        <w:spacing w:after="5" w:line="249" w:lineRule="auto"/>
        <w:ind w:left="719" w:hanging="10"/>
        <w:jc w:val="both"/>
        <w:rPr>
          <w:rFonts w:ascii="Arial Narrow" w:eastAsia="Arial" w:hAnsi="Arial Narrow" w:cs="Arial"/>
          <w:color w:val="000000"/>
          <w:szCs w:val="22"/>
          <w:lang w:val="es-CO" w:eastAsia="es-CO"/>
        </w:rPr>
      </w:pPr>
      <w:r w:rsidRPr="00510A50">
        <w:rPr>
          <w:rFonts w:ascii="Arial Narrow" w:eastAsia="Arial" w:hAnsi="Arial Narrow" w:cs="Arial"/>
          <w:i/>
          <w:color w:val="000000"/>
          <w:szCs w:val="22"/>
          <w:lang w:val="es-CO" w:eastAsia="es-CO"/>
        </w:rPr>
        <w:t>Parágrafo:</w:t>
      </w:r>
      <w:r w:rsidRPr="00510A50">
        <w:rPr>
          <w:rFonts w:ascii="Arial Narrow" w:eastAsia="Arial" w:hAnsi="Arial Narrow" w:cs="Arial"/>
          <w:b/>
          <w:i/>
          <w:color w:val="000000"/>
          <w:szCs w:val="22"/>
          <w:lang w:val="es-CO" w:eastAsia="es-CO"/>
        </w:rPr>
        <w:t xml:space="preserve"> </w:t>
      </w:r>
      <w:r w:rsidRPr="00510A50">
        <w:rPr>
          <w:rFonts w:ascii="Arial Narrow" w:eastAsia="Arial" w:hAnsi="Arial Narrow" w:cs="Arial"/>
          <w:i/>
          <w:color w:val="000000"/>
          <w:szCs w:val="22"/>
          <w:lang w:val="es-CO" w:eastAsia="es-CO"/>
        </w:rPr>
        <w:t>El organismo o entidad productora que desee consultar documentos originales con fines distintos a los mencionados, deberá someterse a las normas de consulta en los archivos. En consecuencia, cuando la propia entidad se proponga realizar publicaciones o investigaciones de tipo científico o fines similares, deberá hacer la consulta en las instalaciones de los archivos receptores</w:t>
      </w:r>
      <w:r w:rsidRPr="00510A50">
        <w:rPr>
          <w:rFonts w:ascii="Arial Narrow" w:eastAsia="Arial" w:hAnsi="Arial Narrow" w:cs="Arial"/>
          <w:color w:val="000000"/>
          <w:szCs w:val="22"/>
          <w:lang w:val="es-CO" w:eastAsia="es-CO"/>
        </w:rPr>
        <w:t>”.</w:t>
      </w:r>
    </w:p>
    <w:p w14:paraId="36527357" w14:textId="77777777" w:rsidR="00510A50" w:rsidRPr="00510A50" w:rsidRDefault="00510A50" w:rsidP="00510A50">
      <w:pPr>
        <w:spacing w:line="259" w:lineRule="auto"/>
        <w:rPr>
          <w:rFonts w:ascii="Arial Narrow" w:eastAsia="Arial" w:hAnsi="Arial Narrow" w:cs="Arial"/>
          <w:color w:val="000000"/>
          <w:sz w:val="24"/>
          <w:szCs w:val="22"/>
          <w:lang w:val="es-CO" w:eastAsia="es-CO"/>
        </w:rPr>
      </w:pPr>
    </w:p>
    <w:p w14:paraId="141FA8A6" w14:textId="0F45B696" w:rsidR="00510A50" w:rsidRPr="00510A50" w:rsidRDefault="00510A50" w:rsidP="00510A50">
      <w:pPr>
        <w:spacing w:after="92" w:line="249" w:lineRule="auto"/>
        <w:ind w:left="715" w:hanging="10"/>
        <w:jc w:val="both"/>
        <w:rPr>
          <w:rFonts w:ascii="Arial Narrow" w:eastAsia="Arial" w:hAnsi="Arial Narrow" w:cs="Arial"/>
          <w:color w:val="000000"/>
          <w:szCs w:val="22"/>
          <w:lang w:val="es-CO" w:eastAsia="es-CO"/>
        </w:rPr>
      </w:pPr>
      <w:r w:rsidRPr="00510A50">
        <w:rPr>
          <w:rFonts w:ascii="Arial Narrow" w:eastAsia="Arial" w:hAnsi="Arial Narrow" w:cs="Arial"/>
          <w:color w:val="000000"/>
          <w:szCs w:val="22"/>
          <w:lang w:val="es-CO" w:eastAsia="es-CO"/>
        </w:rPr>
        <w:t>“</w:t>
      </w:r>
      <w:r w:rsidRPr="00510A50">
        <w:rPr>
          <w:rFonts w:ascii="Arial Narrow" w:eastAsia="Arial" w:hAnsi="Arial Narrow" w:cs="Arial"/>
          <w:i/>
          <w:color w:val="000000"/>
          <w:szCs w:val="22"/>
          <w:lang w:val="es-CO" w:eastAsia="es-CO"/>
        </w:rPr>
        <w:t>Artículo 36 Registro de salida temporal de documentos.</w:t>
      </w:r>
      <w:r w:rsidRPr="00510A50">
        <w:rPr>
          <w:rFonts w:ascii="Arial Narrow" w:eastAsia="Arial" w:hAnsi="Arial Narrow" w:cs="Arial"/>
          <w:b/>
          <w:i/>
          <w:color w:val="000000"/>
          <w:szCs w:val="22"/>
          <w:lang w:val="es-CO" w:eastAsia="es-CO"/>
        </w:rPr>
        <w:t xml:space="preserve"> </w:t>
      </w:r>
      <w:r w:rsidRPr="00510A50">
        <w:rPr>
          <w:rFonts w:ascii="Arial Narrow" w:eastAsia="Arial" w:hAnsi="Arial Narrow" w:cs="Arial"/>
          <w:i/>
          <w:color w:val="000000"/>
          <w:szCs w:val="22"/>
          <w:lang w:val="es-CO" w:eastAsia="es-CO"/>
        </w:rPr>
        <w:t>Las salidas temporales de documentos se anotarán en un libro de registro según el modelo normalizado por el Archivo General de la Nación</w:t>
      </w:r>
      <w:r w:rsidRPr="00510A50">
        <w:rPr>
          <w:rFonts w:ascii="Arial Narrow" w:eastAsia="Arial" w:hAnsi="Arial Narrow" w:cs="Arial"/>
          <w:color w:val="000000"/>
          <w:szCs w:val="22"/>
          <w:lang w:val="es-CO" w:eastAsia="es-CO"/>
        </w:rPr>
        <w:t>”</w:t>
      </w:r>
      <w:r w:rsidR="00EF2DC2">
        <w:rPr>
          <w:rFonts w:ascii="Arial Narrow" w:eastAsia="Arial" w:hAnsi="Arial Narrow" w:cs="Arial"/>
          <w:color w:val="000000"/>
          <w:szCs w:val="22"/>
          <w:lang w:val="es-CO" w:eastAsia="es-CO"/>
        </w:rPr>
        <w:t>.</w:t>
      </w:r>
    </w:p>
    <w:p w14:paraId="1D95AC31" w14:textId="77777777" w:rsidR="00510A50" w:rsidRPr="00510A50" w:rsidRDefault="00510A50" w:rsidP="2474CAC5">
      <w:pPr>
        <w:spacing w:after="92" w:line="249" w:lineRule="auto"/>
        <w:jc w:val="both"/>
        <w:rPr>
          <w:rFonts w:ascii="Arial Narrow" w:eastAsia="Arial" w:hAnsi="Arial Narrow" w:cs="Arial"/>
          <w:color w:val="000000"/>
          <w:lang w:val="es-CO" w:eastAsia="es-CO"/>
        </w:rPr>
      </w:pPr>
    </w:p>
    <w:p w14:paraId="4FCEE006" w14:textId="7B1BA133" w:rsidR="12ADD9D6" w:rsidRPr="00AE34B3" w:rsidRDefault="12ADD9D6" w:rsidP="78A32EF8">
      <w:pPr>
        <w:spacing w:after="92" w:line="249" w:lineRule="auto"/>
        <w:jc w:val="both"/>
        <w:rPr>
          <w:rFonts w:ascii="Arial Narrow" w:hAnsi="Arial Narrow"/>
          <w:sz w:val="24"/>
          <w:szCs w:val="24"/>
          <w:u w:val="single"/>
          <w:lang w:val="es-CO"/>
        </w:rPr>
      </w:pPr>
      <w:r w:rsidRPr="00AE34B3">
        <w:rPr>
          <w:rFonts w:ascii="Arial Narrow" w:hAnsi="Arial Narrow"/>
          <w:sz w:val="24"/>
          <w:szCs w:val="24"/>
          <w:u w:val="single"/>
          <w:lang w:val="es-CO"/>
        </w:rPr>
        <w:t xml:space="preserve">6.2.2. </w:t>
      </w:r>
      <w:r w:rsidR="57F40915" w:rsidRPr="00AE34B3">
        <w:rPr>
          <w:rFonts w:ascii="Arial Narrow" w:hAnsi="Arial Narrow"/>
          <w:sz w:val="24"/>
          <w:szCs w:val="24"/>
          <w:u w:val="single"/>
          <w:lang w:val="es-CO"/>
        </w:rPr>
        <w:t>LINEAMIENTOS</w:t>
      </w:r>
      <w:r w:rsidRPr="00AE34B3">
        <w:rPr>
          <w:rFonts w:ascii="Arial Narrow" w:hAnsi="Arial Narrow"/>
          <w:sz w:val="24"/>
          <w:szCs w:val="24"/>
          <w:u w:val="single"/>
          <w:lang w:val="es-CO"/>
        </w:rPr>
        <w:t xml:space="preserve"> DEL ARCHIVO</w:t>
      </w:r>
    </w:p>
    <w:p w14:paraId="6E04215A" w14:textId="2F807567" w:rsidR="007C5913" w:rsidRPr="00AE34B3" w:rsidRDefault="007C5913" w:rsidP="78A32EF8">
      <w:pPr>
        <w:spacing w:after="92" w:line="249" w:lineRule="auto"/>
        <w:jc w:val="both"/>
        <w:rPr>
          <w:rFonts w:ascii="Arial Narrow" w:hAnsi="Arial Narrow"/>
          <w:sz w:val="24"/>
          <w:szCs w:val="24"/>
          <w:u w:val="single"/>
          <w:lang w:val="es-CO"/>
        </w:rPr>
      </w:pPr>
    </w:p>
    <w:p w14:paraId="534A3BF1" w14:textId="4C5163E1" w:rsidR="007C5913" w:rsidRPr="007C5913" w:rsidRDefault="007C5913" w:rsidP="007C5913">
      <w:pPr>
        <w:spacing w:after="92" w:line="249" w:lineRule="auto"/>
        <w:jc w:val="both"/>
        <w:rPr>
          <w:rFonts w:ascii="Arial Narrow" w:hAnsi="Arial Narrow"/>
          <w:b/>
          <w:bCs/>
          <w:sz w:val="24"/>
          <w:szCs w:val="24"/>
          <w:u w:val="single"/>
        </w:rPr>
      </w:pPr>
      <w:r w:rsidRPr="007C5913">
        <w:rPr>
          <w:rFonts w:ascii="Arial Narrow" w:hAnsi="Arial Narrow"/>
          <w:b/>
          <w:bCs/>
          <w:sz w:val="24"/>
          <w:szCs w:val="24"/>
          <w:u w:val="single"/>
        </w:rPr>
        <w:t>OBJETIVO</w:t>
      </w:r>
    </w:p>
    <w:p w14:paraId="2E9EE390" w14:textId="31AC6DE0" w:rsidR="007C5913" w:rsidRPr="007C5913" w:rsidRDefault="007C5913" w:rsidP="007C5913">
      <w:pPr>
        <w:spacing w:after="92" w:line="249" w:lineRule="auto"/>
        <w:jc w:val="both"/>
        <w:rPr>
          <w:rFonts w:ascii="Arial Narrow" w:hAnsi="Arial Narrow"/>
          <w:sz w:val="24"/>
          <w:szCs w:val="24"/>
          <w:lang w:val="es-CO"/>
        </w:rPr>
      </w:pPr>
      <w:r w:rsidRPr="092CC585">
        <w:rPr>
          <w:rFonts w:ascii="Arial Narrow" w:hAnsi="Arial Narrow"/>
          <w:sz w:val="24"/>
          <w:szCs w:val="24"/>
          <w:lang w:val="es-CO"/>
        </w:rPr>
        <w:t xml:space="preserve">Establecer y unificar criterios respecto al proceso de archivo de los expedientes de las </w:t>
      </w:r>
      <w:r w:rsidR="1FCEC4A1" w:rsidRPr="092CC585">
        <w:rPr>
          <w:rFonts w:ascii="Arial Narrow" w:hAnsi="Arial Narrow"/>
          <w:sz w:val="24"/>
          <w:szCs w:val="24"/>
          <w:lang w:val="es-CO"/>
        </w:rPr>
        <w:t>e</w:t>
      </w:r>
      <w:r w:rsidRPr="092CC585">
        <w:rPr>
          <w:rFonts w:ascii="Arial Narrow" w:hAnsi="Arial Narrow"/>
          <w:sz w:val="24"/>
          <w:szCs w:val="24"/>
          <w:lang w:val="es-CO"/>
        </w:rPr>
        <w:t xml:space="preserve">ntidades </w:t>
      </w:r>
      <w:r w:rsidR="319D5A3A" w:rsidRPr="092CC585">
        <w:rPr>
          <w:rFonts w:ascii="Arial Narrow" w:hAnsi="Arial Narrow"/>
          <w:sz w:val="24"/>
          <w:szCs w:val="24"/>
          <w:lang w:val="es-CO"/>
        </w:rPr>
        <w:t>t</w:t>
      </w:r>
      <w:r w:rsidRPr="092CC585">
        <w:rPr>
          <w:rFonts w:ascii="Arial Narrow" w:hAnsi="Arial Narrow"/>
          <w:sz w:val="24"/>
          <w:szCs w:val="24"/>
          <w:lang w:val="es-CO"/>
        </w:rPr>
        <w:t>erritoriales sujetas a las actividades de seguimiento y control en el marco de la Estrategia 028 de 2008, en articulación con la política de reducción de consumo de papel.</w:t>
      </w:r>
    </w:p>
    <w:p w14:paraId="6E24C60F" w14:textId="2EB2A4B2" w:rsidR="007C5913" w:rsidRPr="00AE34B3" w:rsidRDefault="007C5913" w:rsidP="78A32EF8">
      <w:pPr>
        <w:spacing w:after="92" w:line="249" w:lineRule="auto"/>
        <w:jc w:val="both"/>
        <w:rPr>
          <w:rFonts w:ascii="Arial Narrow" w:hAnsi="Arial Narrow"/>
          <w:sz w:val="24"/>
          <w:szCs w:val="24"/>
          <w:lang w:val="es-CO"/>
        </w:rPr>
      </w:pPr>
    </w:p>
    <w:p w14:paraId="16650141" w14:textId="73662E1A" w:rsidR="007C5913" w:rsidRPr="00AE34B3" w:rsidRDefault="007C5913" w:rsidP="78A32EF8">
      <w:pPr>
        <w:spacing w:after="92" w:line="249" w:lineRule="auto"/>
        <w:jc w:val="both"/>
        <w:rPr>
          <w:rFonts w:ascii="Arial Narrow" w:hAnsi="Arial Narrow"/>
          <w:sz w:val="24"/>
          <w:szCs w:val="24"/>
          <w:u w:val="single"/>
          <w:lang w:val="es-CO"/>
        </w:rPr>
      </w:pPr>
      <w:r>
        <w:rPr>
          <w:noProof/>
          <w:lang w:val="es-CO" w:eastAsia="es-CO"/>
        </w:rPr>
        <w:lastRenderedPageBreak/>
        <w:drawing>
          <wp:inline distT="0" distB="0" distL="0" distR="0" wp14:anchorId="158BC5B0" wp14:editId="4595E31D">
            <wp:extent cx="5613401" cy="2165350"/>
            <wp:effectExtent l="0" t="0" r="6350" b="6350"/>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pic:nvPicPr>
                  <pic:blipFill>
                    <a:blip r:embed="rId13">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77A33864-4A3B-4293-AE5B-3361A7FEB6EF}"/>
                        </a:ext>
                      </a:extLst>
                    </a:blip>
                    <a:srcRect l="2137"/>
                    <a:stretch>
                      <a:fillRect/>
                    </a:stretch>
                  </pic:blipFill>
                  <pic:spPr>
                    <a:xfrm>
                      <a:off x="0" y="0"/>
                      <a:ext cx="5613401" cy="2165350"/>
                    </a:xfrm>
                    <a:prstGeom prst="rect">
                      <a:avLst/>
                    </a:prstGeom>
                  </pic:spPr>
                </pic:pic>
              </a:graphicData>
            </a:graphic>
          </wp:inline>
        </w:drawing>
      </w:r>
    </w:p>
    <w:p w14:paraId="3203950E" w14:textId="459F657A" w:rsidR="007C5913" w:rsidRPr="00AE34B3" w:rsidRDefault="007C5913" w:rsidP="78A32EF8">
      <w:pPr>
        <w:spacing w:after="92" w:line="249" w:lineRule="auto"/>
        <w:jc w:val="both"/>
        <w:rPr>
          <w:rFonts w:ascii="Arial Narrow" w:hAnsi="Arial Narrow"/>
          <w:b/>
          <w:bCs/>
          <w:sz w:val="24"/>
          <w:szCs w:val="24"/>
          <w:lang w:val="es-CO"/>
        </w:rPr>
      </w:pPr>
      <w:r w:rsidRPr="00AE34B3">
        <w:rPr>
          <w:rFonts w:ascii="Arial Narrow" w:hAnsi="Arial Narrow"/>
          <w:b/>
          <w:bCs/>
          <w:sz w:val="24"/>
          <w:szCs w:val="24"/>
          <w:lang w:val="es-CO"/>
        </w:rPr>
        <w:t>Excepciones al uso del CD:</w:t>
      </w:r>
    </w:p>
    <w:p w14:paraId="74378A47" w14:textId="77777777" w:rsidR="007C5913" w:rsidRPr="00AE34B3" w:rsidRDefault="007C5913" w:rsidP="78A32EF8">
      <w:pPr>
        <w:spacing w:after="92" w:line="249" w:lineRule="auto"/>
        <w:jc w:val="both"/>
        <w:rPr>
          <w:rFonts w:ascii="Arial Narrow" w:hAnsi="Arial Narrow"/>
          <w:sz w:val="24"/>
          <w:szCs w:val="24"/>
          <w:u w:val="single"/>
          <w:lang w:val="es-CO"/>
        </w:rPr>
      </w:pPr>
    </w:p>
    <w:p w14:paraId="34E34281" w14:textId="77777777" w:rsidR="007C5913" w:rsidRPr="007C5913" w:rsidRDefault="007C5913" w:rsidP="005E5C50">
      <w:pPr>
        <w:numPr>
          <w:ilvl w:val="0"/>
          <w:numId w:val="4"/>
        </w:numPr>
        <w:spacing w:after="92" w:line="249" w:lineRule="auto"/>
        <w:jc w:val="both"/>
        <w:rPr>
          <w:rFonts w:ascii="Arial Narrow" w:hAnsi="Arial Narrow"/>
          <w:sz w:val="24"/>
          <w:szCs w:val="24"/>
          <w:lang w:val="es-CO"/>
        </w:rPr>
      </w:pPr>
      <w:r w:rsidRPr="007C5913">
        <w:rPr>
          <w:rFonts w:ascii="Arial Narrow" w:hAnsi="Arial Narrow"/>
          <w:sz w:val="24"/>
          <w:szCs w:val="24"/>
          <w:lang w:val="es-MX"/>
        </w:rPr>
        <w:t>Se debe hacer una referencia cruzada en el inventario documental y en la referencia física.</w:t>
      </w:r>
    </w:p>
    <w:p w14:paraId="0D7B264F" w14:textId="77777777" w:rsidR="007C5913" w:rsidRPr="007C5913" w:rsidRDefault="007C5913" w:rsidP="005E5C50">
      <w:pPr>
        <w:numPr>
          <w:ilvl w:val="0"/>
          <w:numId w:val="4"/>
        </w:numPr>
        <w:spacing w:after="92" w:line="249" w:lineRule="auto"/>
        <w:jc w:val="both"/>
        <w:rPr>
          <w:rFonts w:ascii="Arial Narrow" w:hAnsi="Arial Narrow"/>
          <w:sz w:val="24"/>
          <w:szCs w:val="24"/>
          <w:lang w:val="es-CO"/>
        </w:rPr>
      </w:pPr>
      <w:r w:rsidRPr="007C5913">
        <w:rPr>
          <w:rFonts w:ascii="Arial Narrow" w:hAnsi="Arial Narrow"/>
          <w:sz w:val="24"/>
          <w:szCs w:val="24"/>
          <w:lang w:val="es-MX"/>
        </w:rPr>
        <w:t>No se mete dentro de la carpeta física.</w:t>
      </w:r>
    </w:p>
    <w:p w14:paraId="487962B4" w14:textId="77777777" w:rsidR="007C5913" w:rsidRPr="007C5913" w:rsidRDefault="007C5913" w:rsidP="005E5C50">
      <w:pPr>
        <w:numPr>
          <w:ilvl w:val="0"/>
          <w:numId w:val="4"/>
        </w:numPr>
        <w:spacing w:after="92" w:line="249" w:lineRule="auto"/>
        <w:jc w:val="both"/>
        <w:rPr>
          <w:rFonts w:ascii="Arial Narrow" w:hAnsi="Arial Narrow"/>
          <w:sz w:val="24"/>
          <w:szCs w:val="24"/>
          <w:lang w:val="es-CO"/>
        </w:rPr>
      </w:pPr>
      <w:r w:rsidRPr="007C5913">
        <w:rPr>
          <w:rFonts w:ascii="Arial Narrow" w:hAnsi="Arial Narrow"/>
          <w:sz w:val="24"/>
          <w:szCs w:val="24"/>
          <w:lang w:val="es-MX"/>
        </w:rPr>
        <w:t>El área debe disponer de un lugar especial para el CD para que posteriormente Gestión Documental pueda gestionar en la transferencia documental asegurar cómo garantizar la permanencia del CD.</w:t>
      </w:r>
    </w:p>
    <w:p w14:paraId="73CC65D9" w14:textId="77777777" w:rsidR="007C5913" w:rsidRPr="007C5913" w:rsidRDefault="007C5913" w:rsidP="005E5C50">
      <w:pPr>
        <w:numPr>
          <w:ilvl w:val="0"/>
          <w:numId w:val="4"/>
        </w:numPr>
        <w:spacing w:after="92" w:line="249" w:lineRule="auto"/>
        <w:jc w:val="both"/>
        <w:rPr>
          <w:rFonts w:ascii="Arial Narrow" w:hAnsi="Arial Narrow"/>
          <w:sz w:val="24"/>
          <w:szCs w:val="24"/>
          <w:lang w:val="es-CO"/>
        </w:rPr>
      </w:pPr>
      <w:r w:rsidRPr="007C5913">
        <w:rPr>
          <w:rFonts w:ascii="Arial Narrow" w:hAnsi="Arial Narrow"/>
          <w:sz w:val="24"/>
          <w:szCs w:val="24"/>
          <w:lang w:val="es-MX"/>
        </w:rPr>
        <w:t xml:space="preserve">“Los </w:t>
      </w:r>
      <w:proofErr w:type="spellStart"/>
      <w:r w:rsidRPr="007C5913">
        <w:rPr>
          <w:rFonts w:ascii="Arial Narrow" w:hAnsi="Arial Narrow"/>
          <w:sz w:val="24"/>
          <w:szCs w:val="24"/>
          <w:lang w:val="es-MX"/>
        </w:rPr>
        <w:t>CDs</w:t>
      </w:r>
      <w:proofErr w:type="spellEnd"/>
      <w:r w:rsidRPr="007C5913">
        <w:rPr>
          <w:rFonts w:ascii="Arial Narrow" w:hAnsi="Arial Narrow"/>
          <w:sz w:val="24"/>
          <w:szCs w:val="24"/>
          <w:lang w:val="es-MX"/>
        </w:rPr>
        <w:t xml:space="preserve"> se tratan como otra carpeta del expediente”</w:t>
      </w:r>
    </w:p>
    <w:p w14:paraId="654ECD49" w14:textId="35B0D1A6" w:rsidR="007C5913" w:rsidRPr="00AE34B3" w:rsidRDefault="007C5913" w:rsidP="78A32EF8">
      <w:pPr>
        <w:spacing w:after="92" w:line="249" w:lineRule="auto"/>
        <w:jc w:val="both"/>
        <w:rPr>
          <w:rFonts w:ascii="Arial Narrow" w:hAnsi="Arial Narrow"/>
          <w:sz w:val="24"/>
          <w:szCs w:val="24"/>
          <w:u w:val="single"/>
          <w:lang w:val="es-CO"/>
        </w:rPr>
      </w:pPr>
    </w:p>
    <w:p w14:paraId="5B67A9EA" w14:textId="7F610F20" w:rsidR="007C5913" w:rsidRPr="00AE34B3" w:rsidRDefault="007C5913" w:rsidP="78A32EF8">
      <w:pPr>
        <w:spacing w:after="92" w:line="249" w:lineRule="auto"/>
        <w:jc w:val="both"/>
        <w:rPr>
          <w:rFonts w:ascii="Arial Narrow" w:hAnsi="Arial Narrow"/>
          <w:sz w:val="24"/>
          <w:szCs w:val="24"/>
          <w:lang w:val="es-CO"/>
        </w:rPr>
      </w:pPr>
      <w:r w:rsidRPr="007C5913">
        <w:rPr>
          <w:rFonts w:ascii="Arial Narrow" w:hAnsi="Arial Narrow"/>
          <w:sz w:val="24"/>
          <w:szCs w:val="24"/>
          <w:lang w:val="es-CO"/>
        </w:rPr>
        <w:t xml:space="preserve">El lineamiento general es </w:t>
      </w:r>
      <w:r w:rsidRPr="007C5913">
        <w:rPr>
          <w:rFonts w:ascii="Arial Narrow" w:hAnsi="Arial Narrow"/>
          <w:b/>
          <w:bCs/>
          <w:sz w:val="24"/>
          <w:szCs w:val="24"/>
          <w:lang w:val="es-CO"/>
        </w:rPr>
        <w:t xml:space="preserve">maximizar el uso de la SEDE ELECTRÓNICA y el SIED </w:t>
      </w:r>
      <w:r w:rsidRPr="007C5913">
        <w:rPr>
          <w:rFonts w:ascii="Arial Narrow" w:hAnsi="Arial Narrow"/>
          <w:sz w:val="24"/>
          <w:szCs w:val="24"/>
          <w:lang w:val="es-CO"/>
        </w:rPr>
        <w:t>para que allí se reciban y gestionen TODOS los documentos de los expedientes que se abren atención a las entidades en aplicación del Decreto 028 de 2008</w:t>
      </w:r>
      <w:r w:rsidR="00AE34B3">
        <w:rPr>
          <w:rFonts w:ascii="Arial Narrow" w:hAnsi="Arial Narrow"/>
          <w:sz w:val="24"/>
          <w:szCs w:val="24"/>
          <w:lang w:val="es-CO"/>
        </w:rPr>
        <w:t>.</w:t>
      </w:r>
    </w:p>
    <w:p w14:paraId="4E088ABE" w14:textId="77777777" w:rsidR="00AE34B3" w:rsidRDefault="00AE34B3" w:rsidP="007C5913">
      <w:pPr>
        <w:spacing w:after="92" w:line="249" w:lineRule="auto"/>
        <w:jc w:val="both"/>
        <w:rPr>
          <w:rFonts w:ascii="Arial Narrow" w:hAnsi="Arial Narrow"/>
          <w:b/>
          <w:bCs/>
          <w:sz w:val="24"/>
          <w:szCs w:val="24"/>
          <w:u w:val="single"/>
          <w:lang w:val="es-CO"/>
        </w:rPr>
      </w:pPr>
    </w:p>
    <w:p w14:paraId="6DE3B5EE" w14:textId="1B05F158" w:rsidR="007C5913" w:rsidRPr="007C5913" w:rsidRDefault="007C5913" w:rsidP="007C5913">
      <w:pPr>
        <w:spacing w:after="92" w:line="249" w:lineRule="auto"/>
        <w:jc w:val="both"/>
        <w:rPr>
          <w:rFonts w:ascii="Arial Narrow" w:hAnsi="Arial Narrow"/>
          <w:sz w:val="24"/>
          <w:szCs w:val="24"/>
          <w:u w:val="single"/>
          <w:lang w:val="es-CO"/>
        </w:rPr>
      </w:pPr>
      <w:r w:rsidRPr="007C5913">
        <w:rPr>
          <w:rFonts w:ascii="Arial Narrow" w:hAnsi="Arial Narrow"/>
          <w:b/>
          <w:bCs/>
          <w:sz w:val="24"/>
          <w:szCs w:val="24"/>
          <w:u w:val="single"/>
          <w:lang w:val="es-CO"/>
        </w:rPr>
        <w:t>NOTIFICACIONES</w:t>
      </w:r>
    </w:p>
    <w:p w14:paraId="04BFD67C" w14:textId="1E2D26FA" w:rsidR="007C5913" w:rsidRPr="00AE34B3" w:rsidRDefault="007C5913" w:rsidP="007C5913">
      <w:pPr>
        <w:spacing w:after="92" w:line="249" w:lineRule="auto"/>
        <w:jc w:val="both"/>
        <w:rPr>
          <w:rFonts w:ascii="Arial Narrow" w:hAnsi="Arial Narrow"/>
          <w:b/>
          <w:bCs/>
          <w:sz w:val="24"/>
          <w:szCs w:val="24"/>
          <w:lang w:val="es-CO"/>
        </w:rPr>
      </w:pPr>
      <w:r w:rsidRPr="007C5913">
        <w:rPr>
          <w:rFonts w:ascii="Arial Narrow" w:hAnsi="Arial Narrow"/>
          <w:sz w:val="24"/>
          <w:szCs w:val="24"/>
          <w:lang w:val="es-CO"/>
        </w:rPr>
        <w:t xml:space="preserve">En revisión jurídica con los abogados, se determinó que las notificaciones pueden tramitarse mediante </w:t>
      </w:r>
      <w:r w:rsidRPr="007C5913">
        <w:rPr>
          <w:rFonts w:ascii="Arial Narrow" w:hAnsi="Arial Narrow"/>
          <w:b/>
          <w:bCs/>
          <w:sz w:val="24"/>
          <w:szCs w:val="24"/>
          <w:lang w:val="es-CO"/>
        </w:rPr>
        <w:t xml:space="preserve">notificación electrónica, </w:t>
      </w:r>
      <w:r w:rsidRPr="007C5913">
        <w:rPr>
          <w:rFonts w:ascii="Arial Narrow" w:hAnsi="Arial Narrow"/>
          <w:sz w:val="24"/>
          <w:szCs w:val="24"/>
          <w:lang w:val="es-CO"/>
        </w:rPr>
        <w:t xml:space="preserve">de manera que no sea necesaria la impresión de la comunicación para ser remitida por correspondencia. </w:t>
      </w:r>
    </w:p>
    <w:p w14:paraId="6ECD96B0" w14:textId="498E3589" w:rsidR="007C5913" w:rsidRPr="007C5913" w:rsidRDefault="007C5913" w:rsidP="007C5913">
      <w:pPr>
        <w:spacing w:after="92" w:line="249" w:lineRule="auto"/>
        <w:jc w:val="both"/>
        <w:rPr>
          <w:rFonts w:ascii="Arial Narrow" w:hAnsi="Arial Narrow"/>
          <w:b/>
          <w:bCs/>
          <w:sz w:val="24"/>
          <w:szCs w:val="24"/>
          <w:lang w:val="es-CO"/>
        </w:rPr>
      </w:pPr>
      <w:r w:rsidRPr="007C5913">
        <w:rPr>
          <w:rFonts w:ascii="Arial Narrow" w:hAnsi="Arial Narrow"/>
          <w:b/>
          <w:bCs/>
          <w:sz w:val="24"/>
          <w:szCs w:val="24"/>
          <w:lang w:val="es-CO"/>
        </w:rPr>
        <w:t>Aspectos a tener en cuenta:</w:t>
      </w:r>
    </w:p>
    <w:p w14:paraId="12E8371C" w14:textId="6C649814" w:rsidR="007C5913" w:rsidRPr="00AE34B3" w:rsidRDefault="007C5913" w:rsidP="005E5C50">
      <w:pPr>
        <w:pStyle w:val="Prrafodelista"/>
        <w:numPr>
          <w:ilvl w:val="0"/>
          <w:numId w:val="5"/>
        </w:numPr>
        <w:spacing w:after="92" w:line="249" w:lineRule="auto"/>
        <w:jc w:val="both"/>
        <w:rPr>
          <w:rFonts w:ascii="Arial Narrow" w:hAnsi="Arial Narrow"/>
          <w:sz w:val="24"/>
          <w:szCs w:val="24"/>
          <w:lang w:val="es-CO"/>
        </w:rPr>
      </w:pPr>
      <w:r w:rsidRPr="00AE34B3">
        <w:rPr>
          <w:rFonts w:ascii="Arial Narrow" w:hAnsi="Arial Narrow"/>
          <w:sz w:val="24"/>
          <w:szCs w:val="24"/>
          <w:lang w:val="es-CO"/>
        </w:rPr>
        <w:t>Para la Notificación electrónica, el oficio de notificación deberá contener el siguiente texto:</w:t>
      </w:r>
    </w:p>
    <w:p w14:paraId="2271D8C1" w14:textId="08F8ABD0" w:rsidR="007C5913" w:rsidRPr="00AE34B3" w:rsidRDefault="007C5913" w:rsidP="78A32EF8">
      <w:pPr>
        <w:spacing w:after="92" w:line="249" w:lineRule="auto"/>
        <w:jc w:val="both"/>
        <w:rPr>
          <w:rFonts w:ascii="Arial Narrow" w:hAnsi="Arial Narrow"/>
          <w:sz w:val="24"/>
          <w:szCs w:val="24"/>
          <w:u w:val="single"/>
          <w:lang w:val="es-CO"/>
        </w:rPr>
      </w:pPr>
      <w:r w:rsidRPr="00AE34B3">
        <w:rPr>
          <w:rFonts w:ascii="Arial Narrow" w:hAnsi="Arial Narrow"/>
          <w:noProof/>
          <w:sz w:val="24"/>
          <w:szCs w:val="24"/>
          <w:u w:val="single"/>
          <w:lang w:val="es-CO" w:eastAsia="es-CO"/>
        </w:rPr>
        <w:lastRenderedPageBreak/>
        <w:drawing>
          <wp:inline distT="0" distB="0" distL="0" distR="0" wp14:anchorId="46E40FB9" wp14:editId="40D21BAD">
            <wp:extent cx="5613400" cy="2950845"/>
            <wp:effectExtent l="0" t="0" r="6350" b="1905"/>
            <wp:docPr id="9" name="Imagen 8" descr="Texto, Carta&#10;&#10;Descripción generada automáticamente">
              <a:extLst xmlns:a="http://schemas.openxmlformats.org/drawingml/2006/main">
                <a:ext uri="{FF2B5EF4-FFF2-40B4-BE49-F238E27FC236}">
                  <a16:creationId xmlns:a16="http://schemas.microsoft.com/office/drawing/2014/main" id="{2397E7FE-DA66-4D7D-9231-CAA82CDDE8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Texto, Carta&#10;&#10;Descripción generada automáticamente">
                      <a:extLst>
                        <a:ext uri="{FF2B5EF4-FFF2-40B4-BE49-F238E27FC236}">
                          <a16:creationId xmlns:a16="http://schemas.microsoft.com/office/drawing/2014/main" id="{2397E7FE-DA66-4D7D-9231-CAA82CDDE837}"/>
                        </a:ext>
                      </a:extLst>
                    </pic:cNvPr>
                    <pic:cNvPicPr>
                      <a:picLocks noChangeAspect="1"/>
                    </pic:cNvPicPr>
                  </pic:nvPicPr>
                  <pic:blipFill>
                    <a:blip r:embed="rId14"/>
                    <a:stretch>
                      <a:fillRect/>
                    </a:stretch>
                  </pic:blipFill>
                  <pic:spPr>
                    <a:xfrm>
                      <a:off x="0" y="0"/>
                      <a:ext cx="5613400" cy="2950845"/>
                    </a:xfrm>
                    <a:prstGeom prst="rect">
                      <a:avLst/>
                    </a:prstGeom>
                  </pic:spPr>
                </pic:pic>
              </a:graphicData>
            </a:graphic>
          </wp:inline>
        </w:drawing>
      </w:r>
    </w:p>
    <w:p w14:paraId="5C58B4B0" w14:textId="2D0E2162" w:rsidR="2C8E0BDF" w:rsidRPr="00AE34B3" w:rsidRDefault="2C8E0BDF" w:rsidP="6F761BD2">
      <w:pPr>
        <w:spacing w:line="257" w:lineRule="auto"/>
        <w:jc w:val="center"/>
        <w:rPr>
          <w:rFonts w:ascii="Arial Narrow" w:hAnsi="Arial Narrow"/>
          <w:sz w:val="24"/>
          <w:szCs w:val="24"/>
        </w:rPr>
      </w:pPr>
    </w:p>
    <w:p w14:paraId="79D27B6F" w14:textId="6E72A858" w:rsidR="05093CAB" w:rsidRPr="00AE34B3" w:rsidRDefault="05093CAB" w:rsidP="78A32EF8">
      <w:pPr>
        <w:spacing w:line="257" w:lineRule="auto"/>
        <w:jc w:val="both"/>
        <w:rPr>
          <w:rFonts w:ascii="Arial Narrow" w:eastAsia="Arial Narrow" w:hAnsi="Arial Narrow" w:cs="Arial Narrow"/>
          <w:sz w:val="24"/>
          <w:szCs w:val="24"/>
          <w:lang w:val="es-CO"/>
        </w:rPr>
      </w:pPr>
      <w:r w:rsidRPr="00AE34B3">
        <w:rPr>
          <w:rFonts w:ascii="Arial Narrow" w:eastAsia="Arial Narrow" w:hAnsi="Arial Narrow" w:cs="Arial Narrow"/>
          <w:sz w:val="24"/>
          <w:szCs w:val="24"/>
          <w:lang w:val="es-CO"/>
        </w:rPr>
        <w:t xml:space="preserve"> </w:t>
      </w:r>
    </w:p>
    <w:p w14:paraId="0EAE0D7F" w14:textId="48CCDFF9" w:rsidR="007C5913" w:rsidRPr="00AE34B3" w:rsidRDefault="007C5913" w:rsidP="005E5C50">
      <w:pPr>
        <w:pStyle w:val="Prrafodelista"/>
        <w:numPr>
          <w:ilvl w:val="0"/>
          <w:numId w:val="5"/>
        </w:numPr>
        <w:spacing w:line="257" w:lineRule="auto"/>
        <w:jc w:val="both"/>
        <w:rPr>
          <w:rFonts w:ascii="Arial Narrow" w:eastAsia="Arial Narrow" w:hAnsi="Arial Narrow" w:cs="Arial Narrow"/>
          <w:sz w:val="24"/>
          <w:szCs w:val="24"/>
          <w:lang w:val="es-CO"/>
        </w:rPr>
      </w:pPr>
      <w:r w:rsidRPr="00AE34B3">
        <w:rPr>
          <w:rFonts w:ascii="Arial Narrow" w:eastAsia="Arial" w:hAnsi="Arial Narrow" w:cs="Arial"/>
          <w:color w:val="000000" w:themeColor="text1"/>
          <w:sz w:val="24"/>
          <w:szCs w:val="24"/>
          <w:lang w:val="es-CO" w:eastAsia="es-CO"/>
        </w:rPr>
        <w:t xml:space="preserve">Deberá usarse el formato de notificación electrónica que se adjunta.  </w:t>
      </w:r>
      <w:hyperlink r:id="rId15" w:history="1">
        <w:proofErr w:type="spellStart"/>
        <w:r w:rsidRPr="00AE34B3">
          <w:rPr>
            <w:rStyle w:val="Hipervnculo"/>
            <w:rFonts w:ascii="Arial Narrow" w:eastAsia="Arial" w:hAnsi="Arial Narrow" w:cs="Arial"/>
            <w:sz w:val="24"/>
            <w:szCs w:val="24"/>
            <w:lang w:eastAsia="es-CO"/>
          </w:rPr>
          <w:t>Formato_Oficio_Notificación</w:t>
        </w:r>
        <w:proofErr w:type="spellEnd"/>
      </w:hyperlink>
      <w:hyperlink r:id="rId16" w:history="1">
        <w:r w:rsidRPr="00AE34B3">
          <w:rPr>
            <w:rStyle w:val="Hipervnculo"/>
            <w:rFonts w:ascii="Arial Narrow" w:eastAsia="Arial" w:hAnsi="Arial Narrow" w:cs="Arial"/>
            <w:sz w:val="24"/>
            <w:szCs w:val="24"/>
            <w:lang w:eastAsia="es-CO"/>
          </w:rPr>
          <w:t xml:space="preserve"> electrónica.docx</w:t>
        </w:r>
      </w:hyperlink>
    </w:p>
    <w:p w14:paraId="5D57D1A9" w14:textId="3EFFEC16" w:rsidR="007C5913" w:rsidRPr="007C5913" w:rsidRDefault="007C5913" w:rsidP="005E5C50">
      <w:pPr>
        <w:numPr>
          <w:ilvl w:val="0"/>
          <w:numId w:val="5"/>
        </w:numPr>
        <w:spacing w:after="92" w:line="249" w:lineRule="auto"/>
        <w:rPr>
          <w:rFonts w:ascii="Arial Narrow" w:eastAsia="Arial" w:hAnsi="Arial Narrow" w:cs="Arial"/>
          <w:color w:val="000000" w:themeColor="text1"/>
          <w:sz w:val="24"/>
          <w:szCs w:val="24"/>
          <w:lang w:val="es-CO" w:eastAsia="es-CO"/>
        </w:rPr>
      </w:pPr>
      <w:r w:rsidRPr="092CC585">
        <w:rPr>
          <w:rFonts w:ascii="Arial Narrow" w:eastAsia="Arial" w:hAnsi="Arial Narrow" w:cs="Arial"/>
          <w:color w:val="000000" w:themeColor="text1"/>
          <w:sz w:val="24"/>
          <w:szCs w:val="24"/>
          <w:lang w:val="es-CO" w:eastAsia="es-CO"/>
        </w:rPr>
        <w:t xml:space="preserve">El soporte o la evidencia de recepción de la notificación será el </w:t>
      </w:r>
      <w:r w:rsidRPr="092CC585">
        <w:rPr>
          <w:rFonts w:ascii="Arial Narrow" w:eastAsia="Arial" w:hAnsi="Arial Narrow" w:cs="Arial"/>
          <w:b/>
          <w:bCs/>
          <w:color w:val="000000" w:themeColor="text1"/>
          <w:sz w:val="24"/>
          <w:szCs w:val="24"/>
          <w:lang w:val="es-CO" w:eastAsia="es-CO"/>
        </w:rPr>
        <w:t xml:space="preserve">“COMPROBANTE DE ENVÍO” </w:t>
      </w:r>
      <w:r w:rsidRPr="092CC585">
        <w:rPr>
          <w:rFonts w:ascii="Arial Narrow" w:eastAsia="Arial" w:hAnsi="Arial Narrow" w:cs="Arial"/>
          <w:color w:val="000000" w:themeColor="text1"/>
          <w:sz w:val="24"/>
          <w:szCs w:val="24"/>
          <w:lang w:val="es-CO" w:eastAsia="es-CO"/>
        </w:rPr>
        <w:t xml:space="preserve">que, en el paso de radicación de la notificación en el SIED, se genera una vez este se radica. </w:t>
      </w:r>
    </w:p>
    <w:p w14:paraId="0D13257A" w14:textId="24E1FA07" w:rsidR="007C5913" w:rsidRPr="00AE34B3" w:rsidRDefault="007C5913" w:rsidP="005E5C50">
      <w:pPr>
        <w:numPr>
          <w:ilvl w:val="0"/>
          <w:numId w:val="5"/>
        </w:numPr>
        <w:spacing w:after="92" w:line="249" w:lineRule="auto"/>
        <w:rPr>
          <w:rFonts w:ascii="Arial Narrow" w:eastAsia="Arial" w:hAnsi="Arial Narrow" w:cs="Arial"/>
          <w:color w:val="000000" w:themeColor="text1"/>
          <w:sz w:val="24"/>
          <w:szCs w:val="24"/>
          <w:lang w:val="es-CO" w:eastAsia="es-CO"/>
        </w:rPr>
      </w:pPr>
      <w:r w:rsidRPr="007C5913">
        <w:rPr>
          <w:rFonts w:ascii="Arial Narrow" w:eastAsia="Arial" w:hAnsi="Arial Narrow" w:cs="Arial"/>
          <w:color w:val="000000" w:themeColor="text1"/>
          <w:sz w:val="24"/>
          <w:szCs w:val="24"/>
          <w:lang w:val="es-CO" w:eastAsia="es-CO"/>
        </w:rPr>
        <w:t xml:space="preserve">Respecto a lo anterior, debe tenerse en cuenta que, al momento de la radicación del documento el </w:t>
      </w:r>
      <w:r w:rsidRPr="007C5913">
        <w:rPr>
          <w:rFonts w:ascii="Arial Narrow" w:eastAsia="Arial" w:hAnsi="Arial Narrow" w:cs="Arial"/>
          <w:b/>
          <w:bCs/>
          <w:color w:val="000000" w:themeColor="text1"/>
          <w:sz w:val="24"/>
          <w:szCs w:val="24"/>
          <w:lang w:val="es-CO" w:eastAsia="es-CO"/>
        </w:rPr>
        <w:t xml:space="preserve">“COMPROBANTE DE ENVÍO” </w:t>
      </w:r>
      <w:r w:rsidRPr="007C5913">
        <w:rPr>
          <w:rFonts w:ascii="Arial Narrow" w:eastAsia="Arial" w:hAnsi="Arial Narrow" w:cs="Arial"/>
          <w:color w:val="000000" w:themeColor="text1"/>
          <w:sz w:val="24"/>
          <w:szCs w:val="24"/>
          <w:lang w:val="es-CO" w:eastAsia="es-CO"/>
        </w:rPr>
        <w:t>solo muestra la fecha y hora de envío y entrada del documento al correo electrónico al cual se envió</w:t>
      </w:r>
      <w:r w:rsidRPr="00AE34B3">
        <w:rPr>
          <w:rFonts w:ascii="Arial Narrow" w:eastAsia="Arial" w:hAnsi="Arial Narrow" w:cs="Arial"/>
          <w:color w:val="000000" w:themeColor="text1"/>
          <w:sz w:val="24"/>
          <w:szCs w:val="24"/>
          <w:lang w:val="es-CO" w:eastAsia="es-CO"/>
        </w:rPr>
        <w:t>.</w:t>
      </w:r>
    </w:p>
    <w:p w14:paraId="0C41A308" w14:textId="30207F6A" w:rsidR="007C5913" w:rsidRPr="00AE34B3" w:rsidRDefault="007C5913" w:rsidP="007C5913">
      <w:pPr>
        <w:spacing w:after="92" w:line="249" w:lineRule="auto"/>
        <w:rPr>
          <w:rFonts w:ascii="Arial Narrow" w:eastAsia="Arial" w:hAnsi="Arial Narrow" w:cs="Arial"/>
          <w:color w:val="000000" w:themeColor="text1"/>
          <w:sz w:val="24"/>
          <w:szCs w:val="24"/>
          <w:lang w:val="es-CO" w:eastAsia="es-CO"/>
        </w:rPr>
      </w:pPr>
      <w:r w:rsidRPr="00AE34B3">
        <w:rPr>
          <w:rFonts w:ascii="Arial Narrow" w:eastAsia="Arial" w:hAnsi="Arial Narrow" w:cs="Arial"/>
          <w:noProof/>
          <w:color w:val="000000" w:themeColor="text1"/>
          <w:sz w:val="24"/>
          <w:szCs w:val="24"/>
          <w:lang w:val="es-CO" w:eastAsia="es-CO"/>
        </w:rPr>
        <w:lastRenderedPageBreak/>
        <w:drawing>
          <wp:inline distT="0" distB="0" distL="0" distR="0" wp14:anchorId="047890D7" wp14:editId="5B49331A">
            <wp:extent cx="5613400" cy="3420745"/>
            <wp:effectExtent l="0" t="0" r="6350" b="8255"/>
            <wp:docPr id="8" name="Imagen 7" descr="Interfaz de usuario gráfica, Texto, Aplicación&#10;&#10;Descripción generada automáticamente">
              <a:extLst xmlns:a="http://schemas.openxmlformats.org/drawingml/2006/main">
                <a:ext uri="{FF2B5EF4-FFF2-40B4-BE49-F238E27FC236}">
                  <a16:creationId xmlns:a16="http://schemas.microsoft.com/office/drawing/2014/main" id="{D20A9E31-44F1-42F6-B321-355ADAAF4B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Interfaz de usuario gráfica, Texto, Aplicación&#10;&#10;Descripción generada automáticamente">
                      <a:extLst>
                        <a:ext uri="{FF2B5EF4-FFF2-40B4-BE49-F238E27FC236}">
                          <a16:creationId xmlns:a16="http://schemas.microsoft.com/office/drawing/2014/main" id="{D20A9E31-44F1-42F6-B321-355ADAAF4B97}"/>
                        </a:ext>
                      </a:extLst>
                    </pic:cNvPr>
                    <pic:cNvPicPr>
                      <a:picLocks noChangeAspect="1"/>
                    </pic:cNvPicPr>
                  </pic:nvPicPr>
                  <pic:blipFill>
                    <a:blip r:embed="rId17"/>
                    <a:stretch>
                      <a:fillRect/>
                    </a:stretch>
                  </pic:blipFill>
                  <pic:spPr>
                    <a:xfrm>
                      <a:off x="0" y="0"/>
                      <a:ext cx="5613400" cy="3420745"/>
                    </a:xfrm>
                    <a:prstGeom prst="rect">
                      <a:avLst/>
                    </a:prstGeom>
                  </pic:spPr>
                </pic:pic>
              </a:graphicData>
            </a:graphic>
          </wp:inline>
        </w:drawing>
      </w:r>
    </w:p>
    <w:p w14:paraId="69C4D6F4" w14:textId="112DD906" w:rsidR="007C5913" w:rsidRPr="007C5913" w:rsidRDefault="007C5913" w:rsidP="007C5913">
      <w:pPr>
        <w:spacing w:after="92" w:line="249" w:lineRule="auto"/>
        <w:rPr>
          <w:rFonts w:ascii="Arial Narrow" w:eastAsia="Arial" w:hAnsi="Arial Narrow" w:cs="Arial"/>
          <w:color w:val="000000" w:themeColor="text1"/>
          <w:sz w:val="24"/>
          <w:szCs w:val="24"/>
          <w:lang w:val="es-CO" w:eastAsia="es-CO"/>
        </w:rPr>
      </w:pPr>
      <w:r w:rsidRPr="00AE34B3">
        <w:rPr>
          <w:rFonts w:ascii="Arial Narrow" w:hAnsi="Arial Narrow"/>
          <w:noProof/>
          <w:sz w:val="24"/>
          <w:szCs w:val="24"/>
          <w:lang w:val="es-CO" w:eastAsia="es-CO"/>
        </w:rPr>
        <w:drawing>
          <wp:inline distT="0" distB="0" distL="0" distR="0" wp14:anchorId="26EB65AA" wp14:editId="4B144DB1">
            <wp:extent cx="5638800" cy="3286125"/>
            <wp:effectExtent l="0" t="0" r="0" b="9525"/>
            <wp:docPr id="2" name="Imagen 2"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 Texto, Aplicación, Correo electrónico&#10;&#10;Descripción generada automáticamente"/>
                    <pic:cNvPicPr/>
                  </pic:nvPicPr>
                  <pic:blipFill>
                    <a:blip r:embed="rId18"/>
                    <a:stretch>
                      <a:fillRect/>
                    </a:stretch>
                  </pic:blipFill>
                  <pic:spPr>
                    <a:xfrm>
                      <a:off x="0" y="0"/>
                      <a:ext cx="5638800" cy="3286125"/>
                    </a:xfrm>
                    <a:prstGeom prst="rect">
                      <a:avLst/>
                    </a:prstGeom>
                  </pic:spPr>
                </pic:pic>
              </a:graphicData>
            </a:graphic>
          </wp:inline>
        </w:drawing>
      </w:r>
    </w:p>
    <w:p w14:paraId="72D2CFDA" w14:textId="64F55B50" w:rsidR="6F761BD2" w:rsidRPr="00AE34B3" w:rsidRDefault="6F761BD2" w:rsidP="6F761BD2">
      <w:pPr>
        <w:spacing w:after="92" w:line="249" w:lineRule="auto"/>
        <w:jc w:val="both"/>
        <w:rPr>
          <w:rFonts w:ascii="Arial Narrow" w:eastAsia="Arial" w:hAnsi="Arial Narrow" w:cs="Arial"/>
          <w:color w:val="000000" w:themeColor="text1"/>
          <w:sz w:val="24"/>
          <w:szCs w:val="24"/>
          <w:lang w:val="es-CO" w:eastAsia="es-CO"/>
        </w:rPr>
      </w:pPr>
    </w:p>
    <w:p w14:paraId="123BF372" w14:textId="65808216" w:rsidR="007C5913" w:rsidRPr="007C5913" w:rsidRDefault="007C5913" w:rsidP="007C5913">
      <w:pPr>
        <w:spacing w:after="92" w:line="249" w:lineRule="auto"/>
        <w:jc w:val="both"/>
        <w:rPr>
          <w:rFonts w:ascii="Arial Narrow" w:eastAsia="Arial" w:hAnsi="Arial Narrow" w:cs="Arial"/>
          <w:color w:val="000000" w:themeColor="text1"/>
          <w:sz w:val="24"/>
          <w:szCs w:val="24"/>
          <w:lang w:val="es-CO" w:eastAsia="es-CO"/>
        </w:rPr>
      </w:pPr>
      <w:r w:rsidRPr="092CC585">
        <w:rPr>
          <w:rFonts w:ascii="Arial Narrow" w:eastAsia="Arial" w:hAnsi="Arial Narrow" w:cs="Arial"/>
          <w:color w:val="000000" w:themeColor="text1"/>
          <w:sz w:val="24"/>
          <w:szCs w:val="24"/>
          <w:lang w:val="es-CO" w:eastAsia="es-CO"/>
        </w:rPr>
        <w:t xml:space="preserve">De tal forma, y teniendo en cuenta que es indispensable </w:t>
      </w:r>
      <w:r w:rsidRPr="092CC585">
        <w:rPr>
          <w:rFonts w:ascii="Arial Narrow" w:eastAsia="Arial" w:hAnsi="Arial Narrow" w:cs="Arial"/>
          <w:b/>
          <w:bCs/>
          <w:color w:val="000000" w:themeColor="text1"/>
          <w:sz w:val="24"/>
          <w:szCs w:val="24"/>
          <w:lang w:val="es-CO" w:eastAsia="es-CO"/>
        </w:rPr>
        <w:t>LA FECHA Y HORA DE LECTURA DEL CORREO ELECTRÓNICO</w:t>
      </w:r>
      <w:r w:rsidRPr="092CC585">
        <w:rPr>
          <w:rFonts w:ascii="Arial Narrow" w:eastAsia="Arial" w:hAnsi="Arial Narrow" w:cs="Arial"/>
          <w:color w:val="000000" w:themeColor="text1"/>
          <w:sz w:val="24"/>
          <w:szCs w:val="24"/>
          <w:lang w:val="es-CO" w:eastAsia="es-CO"/>
        </w:rPr>
        <w:t xml:space="preserve"> para los fines jurídicos de los tiempos administrativos y sus efectos, el </w:t>
      </w:r>
      <w:r w:rsidR="3106F673" w:rsidRPr="092CC585">
        <w:rPr>
          <w:rFonts w:ascii="Arial Narrow" w:eastAsia="Arial" w:hAnsi="Arial Narrow" w:cs="Arial"/>
          <w:color w:val="000000" w:themeColor="text1"/>
          <w:sz w:val="24"/>
          <w:szCs w:val="24"/>
          <w:lang w:val="es-CO" w:eastAsia="es-CO"/>
        </w:rPr>
        <w:lastRenderedPageBreak/>
        <w:t>responsable</w:t>
      </w:r>
      <w:r w:rsidRPr="092CC585">
        <w:rPr>
          <w:rFonts w:ascii="Arial Narrow" w:eastAsia="Arial" w:hAnsi="Arial Narrow" w:cs="Arial"/>
          <w:color w:val="000000" w:themeColor="text1"/>
          <w:sz w:val="24"/>
          <w:szCs w:val="24"/>
          <w:lang w:val="es-CO" w:eastAsia="es-CO"/>
        </w:rPr>
        <w:t xml:space="preserve"> </w:t>
      </w:r>
      <w:r w:rsidR="13CB27A2" w:rsidRPr="092CC585">
        <w:rPr>
          <w:rFonts w:ascii="Arial Narrow" w:eastAsia="Arial" w:hAnsi="Arial Narrow" w:cs="Arial"/>
          <w:color w:val="000000" w:themeColor="text1"/>
          <w:sz w:val="24"/>
          <w:szCs w:val="24"/>
          <w:lang w:val="es-CO" w:eastAsia="es-CO"/>
        </w:rPr>
        <w:t>s</w:t>
      </w:r>
      <w:r w:rsidRPr="092CC585">
        <w:rPr>
          <w:rFonts w:ascii="Arial Narrow" w:eastAsia="Arial" w:hAnsi="Arial Narrow" w:cs="Arial"/>
          <w:color w:val="000000" w:themeColor="text1"/>
          <w:sz w:val="24"/>
          <w:szCs w:val="24"/>
          <w:lang w:val="es-CO" w:eastAsia="es-CO"/>
        </w:rPr>
        <w:t xml:space="preserve">ectorial deberá gestionar con la </w:t>
      </w:r>
      <w:r w:rsidR="0BEB1D6F" w:rsidRPr="092CC585">
        <w:rPr>
          <w:rFonts w:ascii="Arial Narrow" w:eastAsia="Arial" w:hAnsi="Arial Narrow" w:cs="Arial"/>
          <w:color w:val="000000" w:themeColor="text1"/>
          <w:sz w:val="24"/>
          <w:szCs w:val="24"/>
          <w:lang w:val="es-CO" w:eastAsia="es-CO"/>
        </w:rPr>
        <w:t>e</w:t>
      </w:r>
      <w:r w:rsidRPr="092CC585">
        <w:rPr>
          <w:rFonts w:ascii="Arial Narrow" w:eastAsia="Arial" w:hAnsi="Arial Narrow" w:cs="Arial"/>
          <w:color w:val="000000" w:themeColor="text1"/>
          <w:sz w:val="24"/>
          <w:szCs w:val="24"/>
          <w:lang w:val="es-CO" w:eastAsia="es-CO"/>
        </w:rPr>
        <w:t xml:space="preserve">ntidad </w:t>
      </w:r>
      <w:r w:rsidR="56FDDB2D" w:rsidRPr="092CC585">
        <w:rPr>
          <w:rFonts w:ascii="Arial Narrow" w:eastAsia="Arial" w:hAnsi="Arial Narrow" w:cs="Arial"/>
          <w:color w:val="000000" w:themeColor="text1"/>
          <w:sz w:val="24"/>
          <w:szCs w:val="24"/>
          <w:lang w:val="es-CO" w:eastAsia="es-CO"/>
        </w:rPr>
        <w:t>t</w:t>
      </w:r>
      <w:r w:rsidRPr="092CC585">
        <w:rPr>
          <w:rFonts w:ascii="Arial Narrow" w:eastAsia="Arial" w:hAnsi="Arial Narrow" w:cs="Arial"/>
          <w:color w:val="000000" w:themeColor="text1"/>
          <w:sz w:val="24"/>
          <w:szCs w:val="24"/>
          <w:lang w:val="es-CO" w:eastAsia="es-CO"/>
        </w:rPr>
        <w:t xml:space="preserve">erritorial la lectura del correo. Una vez se confirme la lectura del mismo, el </w:t>
      </w:r>
      <w:r w:rsidR="6577CA38" w:rsidRPr="092CC585">
        <w:rPr>
          <w:rFonts w:ascii="Arial Narrow" w:eastAsia="Arial" w:hAnsi="Arial Narrow" w:cs="Arial"/>
          <w:color w:val="000000" w:themeColor="text1"/>
          <w:sz w:val="24"/>
          <w:szCs w:val="24"/>
          <w:lang w:val="es-CO" w:eastAsia="es-CO"/>
        </w:rPr>
        <w:t>responsable</w:t>
      </w:r>
      <w:r w:rsidRPr="092CC585">
        <w:rPr>
          <w:rFonts w:ascii="Arial Narrow" w:eastAsia="Arial" w:hAnsi="Arial Narrow" w:cs="Arial"/>
          <w:color w:val="000000" w:themeColor="text1"/>
          <w:sz w:val="24"/>
          <w:szCs w:val="24"/>
          <w:lang w:val="es-CO" w:eastAsia="es-CO"/>
        </w:rPr>
        <w:t xml:space="preserve"> deberá consultar nuevamente en el SIED el </w:t>
      </w:r>
      <w:r w:rsidRPr="092CC585">
        <w:rPr>
          <w:rFonts w:ascii="Arial Narrow" w:eastAsia="Arial" w:hAnsi="Arial Narrow" w:cs="Arial"/>
          <w:b/>
          <w:bCs/>
          <w:color w:val="000000" w:themeColor="text1"/>
          <w:sz w:val="24"/>
          <w:szCs w:val="24"/>
          <w:lang w:val="es-CO" w:eastAsia="es-CO"/>
        </w:rPr>
        <w:t xml:space="preserve">“COMPROBANTE DE ENVÍO” </w:t>
      </w:r>
      <w:r w:rsidRPr="092CC585">
        <w:rPr>
          <w:rFonts w:ascii="Arial Narrow" w:eastAsia="Arial" w:hAnsi="Arial Narrow" w:cs="Arial"/>
          <w:color w:val="000000" w:themeColor="text1"/>
          <w:sz w:val="24"/>
          <w:szCs w:val="24"/>
          <w:lang w:val="es-CO" w:eastAsia="es-CO"/>
        </w:rPr>
        <w:t>actualizado</w:t>
      </w:r>
      <w:r w:rsidRPr="092CC585">
        <w:rPr>
          <w:rFonts w:ascii="Arial Narrow" w:eastAsia="Arial" w:hAnsi="Arial Narrow" w:cs="Arial"/>
          <w:b/>
          <w:bCs/>
          <w:color w:val="000000" w:themeColor="text1"/>
          <w:sz w:val="24"/>
          <w:szCs w:val="24"/>
          <w:lang w:val="es-CO" w:eastAsia="es-CO"/>
        </w:rPr>
        <w:t xml:space="preserve"> </w:t>
      </w:r>
      <w:r w:rsidRPr="092CC585">
        <w:rPr>
          <w:rFonts w:ascii="Arial Narrow" w:eastAsia="Arial" w:hAnsi="Arial Narrow" w:cs="Arial"/>
          <w:color w:val="000000" w:themeColor="text1"/>
          <w:sz w:val="24"/>
          <w:szCs w:val="24"/>
          <w:lang w:val="es-CO" w:eastAsia="es-CO"/>
        </w:rPr>
        <w:t>(la actualización del estado del documento es automática), el cual, si muestra la fecha y hora de lectura, y el cual deberá ser el soporte que para los fines del expediente y/o Archivo Físico se constituya.</w:t>
      </w:r>
    </w:p>
    <w:p w14:paraId="33BCE800" w14:textId="3B10A3A4" w:rsidR="007C5913" w:rsidRPr="00AE34B3" w:rsidRDefault="007C5913" w:rsidP="6F761BD2">
      <w:pPr>
        <w:spacing w:after="92" w:line="249" w:lineRule="auto"/>
        <w:jc w:val="both"/>
        <w:rPr>
          <w:rFonts w:ascii="Arial Narrow" w:eastAsia="Arial" w:hAnsi="Arial Narrow" w:cs="Arial"/>
          <w:color w:val="000000" w:themeColor="text1"/>
          <w:sz w:val="24"/>
          <w:szCs w:val="24"/>
          <w:lang w:val="es-CO" w:eastAsia="es-CO"/>
        </w:rPr>
      </w:pPr>
    </w:p>
    <w:p w14:paraId="0862ACD0" w14:textId="4BC6220D" w:rsidR="007C5913" w:rsidRPr="00AE34B3" w:rsidRDefault="007C5913" w:rsidP="6F761BD2">
      <w:pPr>
        <w:spacing w:after="92" w:line="249" w:lineRule="auto"/>
        <w:jc w:val="both"/>
        <w:rPr>
          <w:rFonts w:ascii="Arial Narrow" w:eastAsia="Arial" w:hAnsi="Arial Narrow" w:cs="Arial"/>
          <w:color w:val="000000" w:themeColor="text1"/>
          <w:sz w:val="24"/>
          <w:szCs w:val="24"/>
          <w:lang w:val="es-CO" w:eastAsia="es-CO"/>
        </w:rPr>
      </w:pPr>
      <w:r w:rsidRPr="00AE34B3">
        <w:rPr>
          <w:rFonts w:ascii="Arial Narrow" w:hAnsi="Arial Narrow"/>
          <w:noProof/>
          <w:sz w:val="24"/>
          <w:szCs w:val="24"/>
          <w:lang w:val="es-CO" w:eastAsia="es-CO"/>
        </w:rPr>
        <w:drawing>
          <wp:inline distT="0" distB="0" distL="0" distR="0" wp14:anchorId="35A5FD13" wp14:editId="3BEA9A2B">
            <wp:extent cx="5429250" cy="3343275"/>
            <wp:effectExtent l="0" t="0" r="0" b="9525"/>
            <wp:docPr id="3" name="Imagen 3"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 Texto, Aplicación, Correo electrónico&#10;&#10;Descripción generada automáticamente"/>
                    <pic:cNvPicPr/>
                  </pic:nvPicPr>
                  <pic:blipFill>
                    <a:blip r:embed="rId19"/>
                    <a:stretch>
                      <a:fillRect/>
                    </a:stretch>
                  </pic:blipFill>
                  <pic:spPr>
                    <a:xfrm>
                      <a:off x="0" y="0"/>
                      <a:ext cx="5429250" cy="3343275"/>
                    </a:xfrm>
                    <a:prstGeom prst="rect">
                      <a:avLst/>
                    </a:prstGeom>
                  </pic:spPr>
                </pic:pic>
              </a:graphicData>
            </a:graphic>
          </wp:inline>
        </w:drawing>
      </w:r>
    </w:p>
    <w:p w14:paraId="0B153C25" w14:textId="3E0F0488" w:rsidR="007C5913" w:rsidRPr="00AE34B3" w:rsidRDefault="007C5913" w:rsidP="6F761BD2">
      <w:pPr>
        <w:spacing w:after="92" w:line="249" w:lineRule="auto"/>
        <w:jc w:val="both"/>
        <w:rPr>
          <w:rFonts w:ascii="Arial Narrow" w:eastAsia="Arial" w:hAnsi="Arial Narrow" w:cs="Arial"/>
          <w:color w:val="000000" w:themeColor="text1"/>
          <w:sz w:val="24"/>
          <w:szCs w:val="24"/>
          <w:lang w:val="es-CO" w:eastAsia="es-CO"/>
        </w:rPr>
      </w:pPr>
    </w:p>
    <w:p w14:paraId="34F9FAC2" w14:textId="77777777" w:rsidR="00AE34B3" w:rsidRDefault="00AE34B3" w:rsidP="007C5913">
      <w:pPr>
        <w:spacing w:after="92" w:line="249" w:lineRule="auto"/>
        <w:jc w:val="both"/>
        <w:rPr>
          <w:rFonts w:ascii="Arial Narrow" w:eastAsia="Arial" w:hAnsi="Arial Narrow" w:cs="Arial"/>
          <w:b/>
          <w:bCs/>
          <w:color w:val="000000" w:themeColor="text1"/>
          <w:sz w:val="24"/>
          <w:szCs w:val="24"/>
          <w:lang w:val="es-CO" w:eastAsia="es-CO"/>
        </w:rPr>
      </w:pPr>
    </w:p>
    <w:p w14:paraId="5AA6A3F7" w14:textId="77777777" w:rsidR="00AE34B3" w:rsidRDefault="00AE34B3" w:rsidP="007C5913">
      <w:pPr>
        <w:spacing w:after="92" w:line="249" w:lineRule="auto"/>
        <w:jc w:val="both"/>
        <w:rPr>
          <w:rFonts w:ascii="Arial Narrow" w:eastAsia="Arial" w:hAnsi="Arial Narrow" w:cs="Arial"/>
          <w:b/>
          <w:bCs/>
          <w:color w:val="000000" w:themeColor="text1"/>
          <w:sz w:val="24"/>
          <w:szCs w:val="24"/>
          <w:lang w:val="es-CO" w:eastAsia="es-CO"/>
        </w:rPr>
      </w:pPr>
    </w:p>
    <w:p w14:paraId="32DEFADA" w14:textId="77777777" w:rsidR="00AE34B3" w:rsidRDefault="00AE34B3" w:rsidP="007C5913">
      <w:pPr>
        <w:spacing w:after="92" w:line="249" w:lineRule="auto"/>
        <w:jc w:val="both"/>
        <w:rPr>
          <w:rFonts w:ascii="Arial Narrow" w:eastAsia="Arial" w:hAnsi="Arial Narrow" w:cs="Arial"/>
          <w:b/>
          <w:bCs/>
          <w:color w:val="000000" w:themeColor="text1"/>
          <w:sz w:val="24"/>
          <w:szCs w:val="24"/>
          <w:lang w:val="es-CO" w:eastAsia="es-CO"/>
        </w:rPr>
      </w:pPr>
    </w:p>
    <w:p w14:paraId="4EACABF6" w14:textId="77777777" w:rsidR="00AE34B3" w:rsidRDefault="00AE34B3" w:rsidP="007C5913">
      <w:pPr>
        <w:spacing w:after="92" w:line="249" w:lineRule="auto"/>
        <w:jc w:val="both"/>
        <w:rPr>
          <w:rFonts w:ascii="Arial Narrow" w:eastAsia="Arial" w:hAnsi="Arial Narrow" w:cs="Arial"/>
          <w:b/>
          <w:bCs/>
          <w:color w:val="000000" w:themeColor="text1"/>
          <w:sz w:val="24"/>
          <w:szCs w:val="24"/>
          <w:lang w:val="es-CO" w:eastAsia="es-CO"/>
        </w:rPr>
      </w:pPr>
    </w:p>
    <w:p w14:paraId="3566DB2A" w14:textId="77777777" w:rsidR="00AE34B3" w:rsidRDefault="00AE34B3" w:rsidP="007C5913">
      <w:pPr>
        <w:spacing w:after="92" w:line="249" w:lineRule="auto"/>
        <w:jc w:val="both"/>
        <w:rPr>
          <w:rFonts w:ascii="Arial Narrow" w:eastAsia="Arial" w:hAnsi="Arial Narrow" w:cs="Arial"/>
          <w:b/>
          <w:bCs/>
          <w:color w:val="000000" w:themeColor="text1"/>
          <w:sz w:val="24"/>
          <w:szCs w:val="24"/>
          <w:lang w:val="es-CO" w:eastAsia="es-CO"/>
        </w:rPr>
      </w:pPr>
    </w:p>
    <w:p w14:paraId="08C64DD9" w14:textId="77777777" w:rsidR="00AE34B3" w:rsidRDefault="00AE34B3" w:rsidP="007C5913">
      <w:pPr>
        <w:spacing w:after="92" w:line="249" w:lineRule="auto"/>
        <w:jc w:val="both"/>
        <w:rPr>
          <w:rFonts w:ascii="Arial Narrow" w:eastAsia="Arial" w:hAnsi="Arial Narrow" w:cs="Arial"/>
          <w:b/>
          <w:bCs/>
          <w:color w:val="000000" w:themeColor="text1"/>
          <w:sz w:val="24"/>
          <w:szCs w:val="24"/>
          <w:lang w:val="es-CO" w:eastAsia="es-CO"/>
        </w:rPr>
      </w:pPr>
    </w:p>
    <w:p w14:paraId="6D6480C0" w14:textId="77777777" w:rsidR="00AE34B3" w:rsidRDefault="00AE34B3" w:rsidP="007C5913">
      <w:pPr>
        <w:spacing w:after="92" w:line="249" w:lineRule="auto"/>
        <w:jc w:val="both"/>
        <w:rPr>
          <w:rFonts w:ascii="Arial Narrow" w:eastAsia="Arial" w:hAnsi="Arial Narrow" w:cs="Arial"/>
          <w:b/>
          <w:bCs/>
          <w:color w:val="000000" w:themeColor="text1"/>
          <w:sz w:val="24"/>
          <w:szCs w:val="24"/>
          <w:lang w:val="es-CO" w:eastAsia="es-CO"/>
        </w:rPr>
      </w:pPr>
    </w:p>
    <w:p w14:paraId="3FCE5860" w14:textId="77777777" w:rsidR="00AE34B3" w:rsidRDefault="00AE34B3" w:rsidP="007C5913">
      <w:pPr>
        <w:spacing w:after="92" w:line="249" w:lineRule="auto"/>
        <w:jc w:val="both"/>
        <w:rPr>
          <w:rFonts w:ascii="Arial Narrow" w:eastAsia="Arial" w:hAnsi="Arial Narrow" w:cs="Arial"/>
          <w:b/>
          <w:bCs/>
          <w:color w:val="000000" w:themeColor="text1"/>
          <w:sz w:val="24"/>
          <w:szCs w:val="24"/>
          <w:lang w:val="es-CO" w:eastAsia="es-CO"/>
        </w:rPr>
      </w:pPr>
    </w:p>
    <w:p w14:paraId="16520945" w14:textId="77777777" w:rsidR="00AE34B3" w:rsidRDefault="00AE34B3" w:rsidP="007C5913">
      <w:pPr>
        <w:spacing w:after="92" w:line="249" w:lineRule="auto"/>
        <w:jc w:val="both"/>
        <w:rPr>
          <w:rFonts w:ascii="Arial Narrow" w:eastAsia="Arial" w:hAnsi="Arial Narrow" w:cs="Arial"/>
          <w:b/>
          <w:bCs/>
          <w:color w:val="000000" w:themeColor="text1"/>
          <w:sz w:val="24"/>
          <w:szCs w:val="24"/>
          <w:lang w:val="es-CO" w:eastAsia="es-CO"/>
        </w:rPr>
      </w:pPr>
    </w:p>
    <w:p w14:paraId="2B720006" w14:textId="77777777" w:rsidR="00AE34B3" w:rsidRDefault="00AE34B3" w:rsidP="007C5913">
      <w:pPr>
        <w:spacing w:after="92" w:line="249" w:lineRule="auto"/>
        <w:jc w:val="both"/>
        <w:rPr>
          <w:rFonts w:ascii="Arial Narrow" w:eastAsia="Arial" w:hAnsi="Arial Narrow" w:cs="Arial"/>
          <w:b/>
          <w:bCs/>
          <w:color w:val="000000" w:themeColor="text1"/>
          <w:sz w:val="24"/>
          <w:szCs w:val="24"/>
          <w:lang w:val="es-CO" w:eastAsia="es-CO"/>
        </w:rPr>
      </w:pPr>
    </w:p>
    <w:p w14:paraId="3E39C692" w14:textId="77777777" w:rsidR="00AE34B3" w:rsidRDefault="00AE34B3" w:rsidP="007C5913">
      <w:pPr>
        <w:spacing w:after="92" w:line="249" w:lineRule="auto"/>
        <w:jc w:val="both"/>
        <w:rPr>
          <w:rFonts w:ascii="Arial Narrow" w:eastAsia="Arial" w:hAnsi="Arial Narrow" w:cs="Arial"/>
          <w:b/>
          <w:bCs/>
          <w:color w:val="000000" w:themeColor="text1"/>
          <w:sz w:val="24"/>
          <w:szCs w:val="24"/>
          <w:lang w:val="es-CO" w:eastAsia="es-CO"/>
        </w:rPr>
      </w:pPr>
    </w:p>
    <w:p w14:paraId="2A48EF6E" w14:textId="20717A11" w:rsidR="007C5913" w:rsidRPr="007C5913" w:rsidRDefault="00AE34B3" w:rsidP="007C5913">
      <w:pPr>
        <w:spacing w:after="92" w:line="249" w:lineRule="auto"/>
        <w:jc w:val="both"/>
        <w:rPr>
          <w:rFonts w:ascii="Arial Narrow" w:eastAsia="Arial" w:hAnsi="Arial Narrow" w:cs="Arial"/>
          <w:color w:val="000000" w:themeColor="text1"/>
          <w:sz w:val="24"/>
          <w:szCs w:val="24"/>
          <w:lang w:val="es-CO" w:eastAsia="es-CO"/>
        </w:rPr>
      </w:pPr>
      <w:r>
        <w:rPr>
          <w:rFonts w:ascii="Arial Narrow" w:eastAsia="Arial" w:hAnsi="Arial Narrow" w:cs="Arial"/>
          <w:b/>
          <w:bCs/>
          <w:color w:val="000000" w:themeColor="text1"/>
          <w:sz w:val="24"/>
          <w:szCs w:val="24"/>
          <w:lang w:val="es-CO" w:eastAsia="es-CO"/>
        </w:rPr>
        <w:lastRenderedPageBreak/>
        <w:t>ESQUEMA DE ARCHIVO</w:t>
      </w:r>
    </w:p>
    <w:p w14:paraId="612DAD5F" w14:textId="3829DF01" w:rsidR="007C5913" w:rsidRPr="00AE34B3" w:rsidRDefault="007C5913" w:rsidP="6F761BD2">
      <w:pPr>
        <w:spacing w:after="92" w:line="249" w:lineRule="auto"/>
        <w:jc w:val="both"/>
        <w:rPr>
          <w:rFonts w:ascii="Arial Narrow" w:eastAsia="Arial" w:hAnsi="Arial Narrow" w:cs="Arial"/>
          <w:color w:val="000000" w:themeColor="text1"/>
          <w:sz w:val="24"/>
          <w:szCs w:val="24"/>
          <w:lang w:val="es-CO" w:eastAsia="es-CO"/>
        </w:rPr>
      </w:pPr>
    </w:p>
    <w:p w14:paraId="395D0D65" w14:textId="5D40F1A0" w:rsidR="007C5913" w:rsidRPr="00AE34B3" w:rsidRDefault="007C5913" w:rsidP="007C5913">
      <w:pPr>
        <w:spacing w:after="92" w:line="249" w:lineRule="auto"/>
        <w:jc w:val="center"/>
        <w:rPr>
          <w:rFonts w:ascii="Arial Narrow" w:eastAsia="Arial" w:hAnsi="Arial Narrow" w:cs="Arial"/>
          <w:color w:val="000000" w:themeColor="text1"/>
          <w:sz w:val="24"/>
          <w:szCs w:val="24"/>
          <w:lang w:val="es-CO" w:eastAsia="es-CO"/>
        </w:rPr>
      </w:pPr>
      <w:r w:rsidRPr="00AE34B3">
        <w:rPr>
          <w:rFonts w:ascii="Arial Narrow" w:eastAsia="Arial" w:hAnsi="Arial Narrow" w:cs="Arial"/>
          <w:noProof/>
          <w:color w:val="000000" w:themeColor="text1"/>
          <w:sz w:val="24"/>
          <w:szCs w:val="24"/>
          <w:lang w:val="es-CO" w:eastAsia="es-CO"/>
        </w:rPr>
        <w:drawing>
          <wp:inline distT="0" distB="0" distL="0" distR="0" wp14:anchorId="59F80CD5" wp14:editId="6E460F0B">
            <wp:extent cx="5613400" cy="3197225"/>
            <wp:effectExtent l="0" t="0" r="6350" b="3175"/>
            <wp:docPr id="4" name="Imagen 6" descr="Diagrama&#10;&#10;Descripción generada automáticamente">
              <a:extLst xmlns:a="http://schemas.openxmlformats.org/drawingml/2006/main">
                <a:ext uri="{FF2B5EF4-FFF2-40B4-BE49-F238E27FC236}">
                  <a16:creationId xmlns:a16="http://schemas.microsoft.com/office/drawing/2014/main" id="{8CF40175-8AD6-405B-96E0-8107F3AA3B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6" descr="Diagrama&#10;&#10;Descripción generada automáticamente">
                      <a:extLst>
                        <a:ext uri="{FF2B5EF4-FFF2-40B4-BE49-F238E27FC236}">
                          <a16:creationId xmlns:a16="http://schemas.microsoft.com/office/drawing/2014/main" id="{8CF40175-8AD6-405B-96E0-8107F3AA3BB5}"/>
                        </a:ext>
                      </a:extLst>
                    </pic:cNvPr>
                    <pic:cNvPicPr>
                      <a:picLocks noChangeAspect="1"/>
                    </pic:cNvPicPr>
                  </pic:nvPicPr>
                  <pic:blipFill>
                    <a:blip r:embed="rId20"/>
                    <a:stretch>
                      <a:fillRect/>
                    </a:stretch>
                  </pic:blipFill>
                  <pic:spPr>
                    <a:xfrm>
                      <a:off x="0" y="0"/>
                      <a:ext cx="5613400" cy="3197225"/>
                    </a:xfrm>
                    <a:prstGeom prst="rect">
                      <a:avLst/>
                    </a:prstGeom>
                  </pic:spPr>
                </pic:pic>
              </a:graphicData>
            </a:graphic>
          </wp:inline>
        </w:drawing>
      </w:r>
    </w:p>
    <w:p w14:paraId="1F82725A" w14:textId="12EC06F6" w:rsidR="007C5913" w:rsidRPr="00AE34B3" w:rsidRDefault="007C5913" w:rsidP="007C5913">
      <w:pPr>
        <w:spacing w:after="92" w:line="249" w:lineRule="auto"/>
        <w:jc w:val="center"/>
        <w:rPr>
          <w:rFonts w:ascii="Arial Narrow" w:eastAsia="Arial" w:hAnsi="Arial Narrow" w:cs="Arial"/>
          <w:color w:val="000000" w:themeColor="text1"/>
          <w:sz w:val="24"/>
          <w:szCs w:val="24"/>
          <w:lang w:val="es-CO" w:eastAsia="es-CO"/>
        </w:rPr>
      </w:pPr>
    </w:p>
    <w:p w14:paraId="5A3D6E03" w14:textId="331C74E8" w:rsidR="007C5913" w:rsidRPr="007C5913" w:rsidRDefault="007C5913" w:rsidP="007C5913">
      <w:pPr>
        <w:spacing w:after="92" w:line="249" w:lineRule="auto"/>
        <w:rPr>
          <w:rFonts w:ascii="Arial Narrow" w:eastAsia="Arial" w:hAnsi="Arial Narrow" w:cs="Arial"/>
          <w:color w:val="000000" w:themeColor="text1"/>
          <w:sz w:val="24"/>
          <w:szCs w:val="24"/>
          <w:lang w:val="es-CO" w:eastAsia="es-CO"/>
        </w:rPr>
      </w:pPr>
      <w:r w:rsidRPr="007C5913">
        <w:rPr>
          <w:rFonts w:ascii="Arial Narrow" w:eastAsia="Arial" w:hAnsi="Arial Narrow" w:cs="Arial"/>
          <w:b/>
          <w:bCs/>
          <w:color w:val="000000" w:themeColor="text1"/>
          <w:sz w:val="24"/>
          <w:szCs w:val="24"/>
          <w:lang w:val="es-CO" w:eastAsia="es-CO"/>
        </w:rPr>
        <w:t>ARCHIVO</w:t>
      </w:r>
      <w:r w:rsidRPr="00AE34B3">
        <w:rPr>
          <w:rFonts w:ascii="Arial Narrow" w:eastAsia="Arial" w:hAnsi="Arial Narrow" w:cs="Arial"/>
          <w:color w:val="000000" w:themeColor="text1"/>
          <w:sz w:val="24"/>
          <w:szCs w:val="24"/>
          <w:lang w:val="es-CO" w:eastAsia="es-CO"/>
        </w:rPr>
        <w:t xml:space="preserve"> </w:t>
      </w:r>
      <w:r w:rsidRPr="007C5913">
        <w:rPr>
          <w:rFonts w:ascii="Arial Narrow" w:eastAsia="Arial" w:hAnsi="Arial Narrow" w:cs="Arial"/>
          <w:b/>
          <w:bCs/>
          <w:color w:val="000000" w:themeColor="text1"/>
          <w:sz w:val="24"/>
          <w:szCs w:val="24"/>
          <w:lang w:val="es-CO" w:eastAsia="es-CO"/>
        </w:rPr>
        <w:t>FÍSICO</w:t>
      </w:r>
    </w:p>
    <w:p w14:paraId="624ACCF1" w14:textId="663C175A" w:rsidR="007C5913" w:rsidRPr="007C5913" w:rsidRDefault="007C5913" w:rsidP="007C5913">
      <w:pPr>
        <w:spacing w:after="92" w:line="249" w:lineRule="auto"/>
        <w:rPr>
          <w:rFonts w:ascii="Arial Narrow" w:eastAsia="Arial" w:hAnsi="Arial Narrow" w:cs="Arial"/>
          <w:color w:val="000000" w:themeColor="text1"/>
          <w:sz w:val="24"/>
          <w:szCs w:val="24"/>
          <w:lang w:val="es-CO" w:eastAsia="es-CO"/>
        </w:rPr>
      </w:pPr>
      <w:r w:rsidRPr="007C5913">
        <w:rPr>
          <w:rFonts w:ascii="Arial Narrow" w:eastAsia="Arial" w:hAnsi="Arial Narrow" w:cs="Arial"/>
          <w:b/>
          <w:bCs/>
          <w:color w:val="000000" w:themeColor="text1"/>
          <w:sz w:val="24"/>
          <w:szCs w:val="24"/>
          <w:lang w:val="es-MX" w:eastAsia="es-CO"/>
        </w:rPr>
        <w:t xml:space="preserve">1. </w:t>
      </w:r>
      <w:r w:rsidRPr="007C5913">
        <w:rPr>
          <w:rFonts w:ascii="Arial Narrow" w:eastAsia="Arial" w:hAnsi="Arial Narrow" w:cs="Arial"/>
          <w:color w:val="000000" w:themeColor="text1"/>
          <w:sz w:val="24"/>
          <w:szCs w:val="24"/>
          <w:lang w:val="es-MX" w:eastAsia="es-CO"/>
        </w:rPr>
        <w:t>Expedientes que ya tenían abierta una carpeta física (</w:t>
      </w:r>
      <w:r w:rsidR="00A93C97" w:rsidRPr="00A93C97">
        <w:rPr>
          <w:rFonts w:ascii="Arial Narrow" w:eastAsia="Arial" w:hAnsi="Arial Narrow" w:cs="Arial"/>
          <w:color w:val="000000" w:themeColor="text1"/>
          <w:sz w:val="24"/>
          <w:szCs w:val="24"/>
          <w:lang w:val="es-MX" w:eastAsia="es-CO"/>
        </w:rPr>
        <w:t>Antes de la Declaratoria de emergencia sanitaria en todo el territorio nacional, Resolución No. 385 del 12 de marzo de 2020.</w:t>
      </w:r>
      <w:r w:rsidRPr="007C5913">
        <w:rPr>
          <w:rFonts w:ascii="Arial Narrow" w:eastAsia="Arial" w:hAnsi="Arial Narrow" w:cs="Arial"/>
          <w:color w:val="000000" w:themeColor="text1"/>
          <w:sz w:val="24"/>
          <w:szCs w:val="24"/>
          <w:lang w:val="es-MX" w:eastAsia="es-CO"/>
        </w:rPr>
        <w:t>)</w:t>
      </w:r>
    </w:p>
    <w:p w14:paraId="508CDE71" w14:textId="1A12E4D5" w:rsidR="007C5913" w:rsidRPr="007C5913" w:rsidRDefault="007C5913" w:rsidP="007C5913">
      <w:pPr>
        <w:spacing w:after="92" w:line="249" w:lineRule="auto"/>
        <w:rPr>
          <w:rFonts w:ascii="Arial Narrow" w:eastAsia="Arial" w:hAnsi="Arial Narrow" w:cs="Arial"/>
          <w:color w:val="000000" w:themeColor="text1"/>
          <w:sz w:val="24"/>
          <w:szCs w:val="24"/>
          <w:lang w:val="es-MX" w:eastAsia="es-CO"/>
        </w:rPr>
      </w:pPr>
      <w:r w:rsidRPr="007C5913">
        <w:rPr>
          <w:rFonts w:ascii="Arial Narrow" w:eastAsia="Arial" w:hAnsi="Arial Narrow" w:cs="Arial"/>
          <w:b/>
          <w:bCs/>
          <w:color w:val="000000" w:themeColor="text1"/>
          <w:sz w:val="24"/>
          <w:szCs w:val="24"/>
          <w:lang w:val="es-MX" w:eastAsia="es-CO"/>
        </w:rPr>
        <w:t xml:space="preserve">2. </w:t>
      </w:r>
      <w:r w:rsidRPr="007C5913">
        <w:rPr>
          <w:rFonts w:ascii="Arial Narrow" w:eastAsia="Arial" w:hAnsi="Arial Narrow" w:cs="Arial"/>
          <w:color w:val="000000" w:themeColor="text1"/>
          <w:sz w:val="24"/>
          <w:szCs w:val="24"/>
          <w:u w:val="single"/>
          <w:lang w:val="es-MX" w:eastAsia="es-CO"/>
        </w:rPr>
        <w:t>Excepcional:</w:t>
      </w:r>
      <w:r w:rsidRPr="007C5913">
        <w:rPr>
          <w:rFonts w:ascii="Arial Narrow" w:eastAsia="Arial" w:hAnsi="Arial Narrow" w:cs="Arial"/>
          <w:color w:val="000000" w:themeColor="text1"/>
          <w:sz w:val="24"/>
          <w:szCs w:val="24"/>
          <w:lang w:val="es-MX" w:eastAsia="es-CO"/>
        </w:rPr>
        <w:t xml:space="preserve"> Información recibida en físico después de la </w:t>
      </w:r>
      <w:r w:rsidR="00A93C97" w:rsidRPr="00A93C97">
        <w:rPr>
          <w:rFonts w:ascii="Arial Narrow" w:eastAsia="Arial" w:hAnsi="Arial Narrow" w:cs="Arial"/>
          <w:color w:val="000000" w:themeColor="text1"/>
          <w:sz w:val="24"/>
          <w:szCs w:val="24"/>
          <w:lang w:val="es-MX" w:eastAsia="es-CO"/>
        </w:rPr>
        <w:t xml:space="preserve">Declaratoria de emergencia sanitaria en todo el territorio nacional, Resolución </w:t>
      </w:r>
      <w:r w:rsidR="00A93C97">
        <w:rPr>
          <w:rFonts w:ascii="Arial Narrow" w:eastAsia="Arial" w:hAnsi="Arial Narrow" w:cs="Arial"/>
          <w:color w:val="000000" w:themeColor="text1"/>
          <w:sz w:val="24"/>
          <w:szCs w:val="24"/>
          <w:lang w:val="es-MX" w:eastAsia="es-CO"/>
        </w:rPr>
        <w:t>No. 385 del 12 de marzo de 2020</w:t>
      </w:r>
      <w:r w:rsidRPr="007C5913">
        <w:rPr>
          <w:rFonts w:ascii="Arial Narrow" w:eastAsia="Arial" w:hAnsi="Arial Narrow" w:cs="Arial"/>
          <w:color w:val="000000" w:themeColor="text1"/>
          <w:sz w:val="24"/>
          <w:szCs w:val="24"/>
          <w:lang w:val="es-MX" w:eastAsia="es-CO"/>
        </w:rPr>
        <w:t>.</w:t>
      </w:r>
      <w:r w:rsidRPr="00AE34B3">
        <w:rPr>
          <w:rFonts w:ascii="Arial Narrow" w:eastAsia="Arial" w:hAnsi="Arial Narrow" w:cs="Arial"/>
          <w:color w:val="000000" w:themeColor="text1"/>
          <w:sz w:val="24"/>
          <w:szCs w:val="24"/>
          <w:lang w:val="es-MX" w:eastAsia="es-CO"/>
        </w:rPr>
        <w:t xml:space="preserve"> </w:t>
      </w:r>
      <w:r w:rsidRPr="007C5913">
        <w:rPr>
          <w:rFonts w:ascii="Arial Narrow" w:eastAsia="Arial" w:hAnsi="Arial Narrow" w:cs="Arial"/>
          <w:color w:val="000000" w:themeColor="text1"/>
          <w:sz w:val="24"/>
          <w:szCs w:val="24"/>
          <w:lang w:val="es-CO" w:eastAsia="es-CO"/>
        </w:rPr>
        <w:t xml:space="preserve">Solo será admisible la información física que la Entidad Territorial radique de manera oficial en la ventanilla de correspondencia del Ministerio de Hacienda y Crédito Público. </w:t>
      </w:r>
    </w:p>
    <w:p w14:paraId="00FBF257" w14:textId="7C40ABAF" w:rsidR="007C5913" w:rsidRPr="00AE34B3" w:rsidRDefault="007C5913" w:rsidP="007C5913">
      <w:pPr>
        <w:spacing w:after="92" w:line="249" w:lineRule="auto"/>
        <w:rPr>
          <w:rFonts w:ascii="Arial Narrow" w:eastAsia="Arial" w:hAnsi="Arial Narrow" w:cs="Arial"/>
          <w:color w:val="000000" w:themeColor="text1"/>
          <w:sz w:val="24"/>
          <w:szCs w:val="24"/>
          <w:lang w:val="es-CO" w:eastAsia="es-CO"/>
        </w:rPr>
      </w:pPr>
    </w:p>
    <w:p w14:paraId="4CAAFFEF" w14:textId="1432FDB2" w:rsidR="007C5913" w:rsidRPr="007C5913" w:rsidRDefault="007C5913" w:rsidP="007C5913">
      <w:pPr>
        <w:spacing w:after="92" w:line="249" w:lineRule="auto"/>
        <w:rPr>
          <w:rFonts w:ascii="Arial Narrow" w:eastAsia="Arial" w:hAnsi="Arial Narrow" w:cs="Arial"/>
          <w:color w:val="000000" w:themeColor="text1"/>
          <w:sz w:val="24"/>
          <w:szCs w:val="24"/>
          <w:lang w:val="es-CO" w:eastAsia="es-CO"/>
        </w:rPr>
      </w:pPr>
      <w:r w:rsidRPr="007C5913">
        <w:rPr>
          <w:rFonts w:ascii="Arial Narrow" w:eastAsia="Arial" w:hAnsi="Arial Narrow" w:cs="Arial"/>
          <w:b/>
          <w:bCs/>
          <w:color w:val="000000" w:themeColor="text1"/>
          <w:sz w:val="24"/>
          <w:szCs w:val="24"/>
          <w:lang w:val="es-CO" w:eastAsia="es-CO"/>
        </w:rPr>
        <w:t>ARCHIVO</w:t>
      </w:r>
      <w:r w:rsidRPr="00AE34B3">
        <w:rPr>
          <w:rFonts w:ascii="Arial Narrow" w:eastAsia="Arial" w:hAnsi="Arial Narrow" w:cs="Arial"/>
          <w:color w:val="000000" w:themeColor="text1"/>
          <w:sz w:val="24"/>
          <w:szCs w:val="24"/>
          <w:lang w:val="es-CO" w:eastAsia="es-CO"/>
        </w:rPr>
        <w:t xml:space="preserve"> </w:t>
      </w:r>
      <w:r w:rsidRPr="007C5913">
        <w:rPr>
          <w:rFonts w:ascii="Arial Narrow" w:eastAsia="Arial" w:hAnsi="Arial Narrow" w:cs="Arial"/>
          <w:b/>
          <w:bCs/>
          <w:color w:val="000000" w:themeColor="text1"/>
          <w:sz w:val="24"/>
          <w:szCs w:val="24"/>
          <w:lang w:val="es-CO" w:eastAsia="es-CO"/>
        </w:rPr>
        <w:t>ELECTRÓNICO</w:t>
      </w:r>
    </w:p>
    <w:p w14:paraId="580762BE" w14:textId="033B556F" w:rsidR="007C5913" w:rsidRPr="00AE34B3" w:rsidRDefault="007C5913" w:rsidP="007C5913">
      <w:pPr>
        <w:spacing w:after="92" w:line="249" w:lineRule="auto"/>
        <w:rPr>
          <w:rFonts w:ascii="Arial Narrow" w:eastAsia="Arial" w:hAnsi="Arial Narrow" w:cs="Arial"/>
          <w:color w:val="000000" w:themeColor="text1"/>
          <w:sz w:val="24"/>
          <w:szCs w:val="24"/>
          <w:lang w:val="es-CO" w:eastAsia="es-CO"/>
        </w:rPr>
      </w:pPr>
    </w:p>
    <w:p w14:paraId="4B178D01" w14:textId="7D9268A0" w:rsidR="007C5913" w:rsidRPr="00AE34B3" w:rsidRDefault="007C5913" w:rsidP="005E5C50">
      <w:pPr>
        <w:pStyle w:val="Prrafodelista"/>
        <w:numPr>
          <w:ilvl w:val="0"/>
          <w:numId w:val="7"/>
        </w:numPr>
        <w:spacing w:after="92" w:line="249" w:lineRule="auto"/>
        <w:ind w:left="426"/>
        <w:rPr>
          <w:rFonts w:ascii="Arial Narrow" w:eastAsia="Arial" w:hAnsi="Arial Narrow" w:cs="Arial"/>
          <w:color w:val="000000" w:themeColor="text1"/>
          <w:sz w:val="24"/>
          <w:szCs w:val="24"/>
          <w:lang w:val="es-CO" w:eastAsia="es-CO"/>
        </w:rPr>
      </w:pPr>
      <w:r w:rsidRPr="00AE34B3">
        <w:rPr>
          <w:rFonts w:ascii="Arial Narrow" w:eastAsia="Arial" w:hAnsi="Arial Narrow" w:cs="Arial"/>
          <w:b/>
          <w:bCs/>
          <w:color w:val="000000" w:themeColor="text1"/>
          <w:sz w:val="24"/>
          <w:szCs w:val="24"/>
          <w:lang w:val="es-MX" w:eastAsia="es-CO"/>
        </w:rPr>
        <w:t>SEDE ELECTRÓNICA:</w:t>
      </w:r>
    </w:p>
    <w:p w14:paraId="60290C64" w14:textId="77777777" w:rsidR="007C5913" w:rsidRPr="007C5913" w:rsidRDefault="007C5913" w:rsidP="005E5C50">
      <w:pPr>
        <w:pStyle w:val="Prrafodelista"/>
        <w:numPr>
          <w:ilvl w:val="0"/>
          <w:numId w:val="6"/>
        </w:numPr>
        <w:spacing w:after="92" w:line="249" w:lineRule="auto"/>
        <w:rPr>
          <w:rFonts w:ascii="Arial Narrow" w:eastAsia="Arial" w:hAnsi="Arial Narrow" w:cs="Arial"/>
          <w:color w:val="000000" w:themeColor="text1"/>
          <w:sz w:val="24"/>
          <w:szCs w:val="24"/>
          <w:lang w:val="es-CO" w:eastAsia="es-CO"/>
        </w:rPr>
      </w:pPr>
      <w:r w:rsidRPr="007C5913">
        <w:rPr>
          <w:rFonts w:ascii="Arial Narrow" w:eastAsia="Arial" w:hAnsi="Arial Narrow" w:cs="Arial"/>
          <w:color w:val="000000" w:themeColor="text1"/>
          <w:sz w:val="24"/>
          <w:szCs w:val="24"/>
          <w:lang w:val="es-MX" w:eastAsia="es-CO"/>
        </w:rPr>
        <w:t>Es el canal oficial del Ministerio de Hacienda y Crédito Público para la recepción oficial de información, para el caso, en aplicación del Decreto 028 de 028.</w:t>
      </w:r>
    </w:p>
    <w:p w14:paraId="21CD3C82" w14:textId="77777777" w:rsidR="007C5913" w:rsidRPr="007C5913" w:rsidRDefault="007C5913" w:rsidP="005E5C50">
      <w:pPr>
        <w:pStyle w:val="Prrafodelista"/>
        <w:numPr>
          <w:ilvl w:val="0"/>
          <w:numId w:val="6"/>
        </w:numPr>
        <w:spacing w:after="92" w:line="249" w:lineRule="auto"/>
        <w:rPr>
          <w:rFonts w:ascii="Arial Narrow" w:eastAsia="Arial" w:hAnsi="Arial Narrow" w:cs="Arial"/>
          <w:color w:val="000000" w:themeColor="text1"/>
          <w:sz w:val="24"/>
          <w:szCs w:val="24"/>
          <w:lang w:val="es-CO" w:eastAsia="es-CO"/>
        </w:rPr>
      </w:pPr>
      <w:r w:rsidRPr="007C5913">
        <w:rPr>
          <w:rFonts w:ascii="Arial Narrow" w:eastAsia="Arial" w:hAnsi="Arial Narrow" w:cs="Arial"/>
          <w:color w:val="000000" w:themeColor="text1"/>
          <w:sz w:val="24"/>
          <w:szCs w:val="24"/>
          <w:lang w:val="es-MX" w:eastAsia="es-CO"/>
        </w:rPr>
        <w:t>Debe propenderse por la recepción de todo tipo de información por medio de esta canal. Para lo cual, toda comunicación u oficio emitido por el MHCP en el marco de aplicación del Decreto 028 de 2008, que implique algún requerimiento de información, deberá indicar que este es el medio para la recepción de la información.</w:t>
      </w:r>
    </w:p>
    <w:p w14:paraId="1649268B" w14:textId="5F768920" w:rsidR="007C5913" w:rsidRPr="00AE34B3" w:rsidRDefault="007C5913" w:rsidP="007C5913">
      <w:pPr>
        <w:spacing w:after="92" w:line="249" w:lineRule="auto"/>
        <w:ind w:left="360"/>
        <w:rPr>
          <w:rFonts w:ascii="Arial Narrow" w:eastAsia="Arial" w:hAnsi="Arial Narrow" w:cs="Arial"/>
          <w:color w:val="000000" w:themeColor="text1"/>
          <w:sz w:val="24"/>
          <w:szCs w:val="24"/>
          <w:lang w:val="es-CO" w:eastAsia="es-CO"/>
        </w:rPr>
      </w:pPr>
      <w:r w:rsidRPr="00AE34B3">
        <w:rPr>
          <w:rFonts w:ascii="Arial Narrow" w:eastAsia="Arial" w:hAnsi="Arial Narrow" w:cs="Arial"/>
          <w:noProof/>
          <w:color w:val="000000" w:themeColor="text1"/>
          <w:sz w:val="24"/>
          <w:szCs w:val="24"/>
          <w:lang w:val="es-CO" w:eastAsia="es-CO"/>
        </w:rPr>
        <w:lastRenderedPageBreak/>
        <w:drawing>
          <wp:inline distT="0" distB="0" distL="0" distR="0" wp14:anchorId="61777913" wp14:editId="1B9E7C10">
            <wp:extent cx="5613400" cy="1256665"/>
            <wp:effectExtent l="0" t="0" r="6350" b="635"/>
            <wp:docPr id="5" name="Imagen 6" descr="Texto&#10;&#10;Descripción generada automáticamente">
              <a:extLst xmlns:a="http://schemas.openxmlformats.org/drawingml/2006/main">
                <a:ext uri="{FF2B5EF4-FFF2-40B4-BE49-F238E27FC236}">
                  <a16:creationId xmlns:a16="http://schemas.microsoft.com/office/drawing/2014/main" id="{44480DC8-BCE0-481D-AE3F-9C41458C95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6" descr="Texto&#10;&#10;Descripción generada automáticamente">
                      <a:extLst>
                        <a:ext uri="{FF2B5EF4-FFF2-40B4-BE49-F238E27FC236}">
                          <a16:creationId xmlns:a16="http://schemas.microsoft.com/office/drawing/2014/main" id="{44480DC8-BCE0-481D-AE3F-9C41458C9561}"/>
                        </a:ext>
                      </a:extLst>
                    </pic:cNvPr>
                    <pic:cNvPicPr>
                      <a:picLocks noChangeAspect="1"/>
                    </pic:cNvPicPr>
                  </pic:nvPicPr>
                  <pic:blipFill>
                    <a:blip r:embed="rId21"/>
                    <a:stretch>
                      <a:fillRect/>
                    </a:stretch>
                  </pic:blipFill>
                  <pic:spPr>
                    <a:xfrm>
                      <a:off x="0" y="0"/>
                      <a:ext cx="5613400" cy="1256665"/>
                    </a:xfrm>
                    <a:prstGeom prst="rect">
                      <a:avLst/>
                    </a:prstGeom>
                  </pic:spPr>
                </pic:pic>
              </a:graphicData>
            </a:graphic>
          </wp:inline>
        </w:drawing>
      </w:r>
    </w:p>
    <w:p w14:paraId="03D3BFF9" w14:textId="77777777" w:rsidR="007C5913" w:rsidRPr="00AE34B3" w:rsidRDefault="007C5913" w:rsidP="007C5913">
      <w:pPr>
        <w:spacing w:after="92" w:line="249" w:lineRule="auto"/>
        <w:rPr>
          <w:rFonts w:ascii="Arial Narrow" w:eastAsia="Arial" w:hAnsi="Arial Narrow" w:cs="Arial"/>
          <w:color w:val="000000" w:themeColor="text1"/>
          <w:sz w:val="24"/>
          <w:szCs w:val="24"/>
          <w:lang w:val="es-CO" w:eastAsia="es-CO"/>
        </w:rPr>
      </w:pPr>
    </w:p>
    <w:p w14:paraId="0852B6D4" w14:textId="0E0B7FD4" w:rsidR="007C5913" w:rsidRPr="007C5913" w:rsidRDefault="007C5913" w:rsidP="007C5913">
      <w:pPr>
        <w:spacing w:after="92" w:line="249" w:lineRule="auto"/>
        <w:jc w:val="both"/>
        <w:rPr>
          <w:rFonts w:ascii="Arial Narrow" w:eastAsia="Arial" w:hAnsi="Arial Narrow" w:cs="Arial"/>
          <w:color w:val="000000" w:themeColor="text1"/>
          <w:sz w:val="24"/>
          <w:szCs w:val="24"/>
          <w:lang w:val="es-CO" w:eastAsia="es-CO"/>
        </w:rPr>
      </w:pPr>
      <w:r w:rsidRPr="55AA2828">
        <w:rPr>
          <w:rFonts w:ascii="Arial Narrow" w:eastAsia="Arial" w:hAnsi="Arial Narrow" w:cs="Arial"/>
          <w:color w:val="000000" w:themeColor="text1"/>
          <w:sz w:val="24"/>
          <w:szCs w:val="24"/>
          <w:lang w:val="es-CO" w:eastAsia="es-CO"/>
        </w:rPr>
        <w:t>Al respecto del cargue de información de la Sede Electrónica, deberá indicarse en los oficios de solicitudes de información, los lineamientos para el debido cargue de la información en la Sede Electrónica:</w:t>
      </w:r>
    </w:p>
    <w:p w14:paraId="68F9390B" w14:textId="77777777" w:rsidR="007C5913" w:rsidRPr="007C5913" w:rsidRDefault="007C5913" w:rsidP="007C5913">
      <w:pPr>
        <w:spacing w:after="92" w:line="249" w:lineRule="auto"/>
        <w:jc w:val="both"/>
        <w:rPr>
          <w:rFonts w:ascii="Arial Narrow" w:eastAsia="Arial" w:hAnsi="Arial Narrow" w:cs="Arial"/>
          <w:color w:val="000000" w:themeColor="text1"/>
          <w:sz w:val="24"/>
          <w:szCs w:val="24"/>
          <w:lang w:val="es-CO" w:eastAsia="es-CO"/>
        </w:rPr>
      </w:pPr>
      <w:r w:rsidRPr="007C5913">
        <w:rPr>
          <w:rFonts w:ascii="Arial Narrow" w:eastAsia="Arial" w:hAnsi="Arial Narrow" w:cs="Arial"/>
          <w:b/>
          <w:bCs/>
          <w:color w:val="000000" w:themeColor="text1"/>
          <w:sz w:val="24"/>
          <w:szCs w:val="24"/>
          <w:lang w:eastAsia="es-CO"/>
        </w:rPr>
        <w:t>1.</w:t>
      </w:r>
      <w:r w:rsidRPr="007C5913">
        <w:rPr>
          <w:rFonts w:ascii="Arial Narrow" w:eastAsia="Arial" w:hAnsi="Arial Narrow" w:cs="Arial"/>
          <w:color w:val="000000" w:themeColor="text1"/>
          <w:sz w:val="24"/>
          <w:szCs w:val="24"/>
          <w:lang w:eastAsia="es-CO"/>
        </w:rPr>
        <w:t xml:space="preserve"> No se permite el uso de links para el cargue de información, toda la información enviada deberá quedar dentro de la Sede Electrónica. Lo anterior, considerando que los enlaces de canales diferentes a la Sede Electrónica no son garantizados por parte del Ministerio de Hacienda y Crédito Público, para la salvaguarda de esta.</w:t>
      </w:r>
    </w:p>
    <w:p w14:paraId="3C0E531B" w14:textId="77777777" w:rsidR="007C5913" w:rsidRPr="007C5913" w:rsidRDefault="007C5913" w:rsidP="007C5913">
      <w:pPr>
        <w:spacing w:after="92" w:line="249" w:lineRule="auto"/>
        <w:jc w:val="both"/>
        <w:rPr>
          <w:rFonts w:ascii="Arial Narrow" w:eastAsia="Arial" w:hAnsi="Arial Narrow" w:cs="Arial"/>
          <w:color w:val="000000" w:themeColor="text1"/>
          <w:sz w:val="24"/>
          <w:szCs w:val="24"/>
          <w:lang w:val="es-CO" w:eastAsia="es-CO"/>
        </w:rPr>
      </w:pPr>
      <w:r w:rsidRPr="007C5913">
        <w:rPr>
          <w:rFonts w:ascii="Arial Narrow" w:eastAsia="Arial" w:hAnsi="Arial Narrow" w:cs="Arial"/>
          <w:b/>
          <w:bCs/>
          <w:color w:val="000000" w:themeColor="text1"/>
          <w:sz w:val="24"/>
          <w:szCs w:val="24"/>
          <w:lang w:eastAsia="es-CO"/>
        </w:rPr>
        <w:t>2.</w:t>
      </w:r>
      <w:r w:rsidRPr="007C5913">
        <w:rPr>
          <w:rFonts w:ascii="Arial Narrow" w:eastAsia="Arial" w:hAnsi="Arial Narrow" w:cs="Arial"/>
          <w:color w:val="000000" w:themeColor="text1"/>
          <w:sz w:val="24"/>
          <w:szCs w:val="24"/>
          <w:lang w:eastAsia="es-CO"/>
        </w:rPr>
        <w:t xml:space="preserve"> Se recomienda el cargue individual de los documentos, en tanto que, en muchos casos los archivos comprimidos presentan dificultades para su descarga. No obstante, estos pueden ser usados siempre y cuando se garantice que el formato de compresión es el adecuado.</w:t>
      </w:r>
    </w:p>
    <w:p w14:paraId="0C97132B" w14:textId="77777777" w:rsidR="007C5913" w:rsidRPr="007C5913" w:rsidRDefault="007C5913" w:rsidP="007C5913">
      <w:pPr>
        <w:spacing w:after="92" w:line="249" w:lineRule="auto"/>
        <w:jc w:val="both"/>
        <w:rPr>
          <w:rFonts w:ascii="Arial Narrow" w:eastAsia="Arial" w:hAnsi="Arial Narrow" w:cs="Arial"/>
          <w:color w:val="000000" w:themeColor="text1"/>
          <w:sz w:val="24"/>
          <w:szCs w:val="24"/>
          <w:lang w:val="es-CO" w:eastAsia="es-CO"/>
        </w:rPr>
      </w:pPr>
      <w:r w:rsidRPr="007C5913">
        <w:rPr>
          <w:rFonts w:ascii="Arial Narrow" w:eastAsia="Arial" w:hAnsi="Arial Narrow" w:cs="Arial"/>
          <w:b/>
          <w:bCs/>
          <w:color w:val="000000" w:themeColor="text1"/>
          <w:sz w:val="24"/>
          <w:szCs w:val="24"/>
          <w:lang w:eastAsia="es-CO"/>
        </w:rPr>
        <w:t>3.</w:t>
      </w:r>
      <w:r w:rsidRPr="007C5913">
        <w:rPr>
          <w:rFonts w:ascii="Arial Narrow" w:eastAsia="Arial" w:hAnsi="Arial Narrow" w:cs="Arial"/>
          <w:color w:val="000000" w:themeColor="text1"/>
          <w:sz w:val="24"/>
          <w:szCs w:val="24"/>
          <w:lang w:eastAsia="es-CO"/>
        </w:rPr>
        <w:t xml:space="preserve"> En caso de información de envíos masivos de información, que hace que la información pueda ser bastante pesada, debe tenerse en cuenta que la Sede Electrónica no tiene límite en el número de archivos y de envíos a realizar, por lo que se podrá distribuir u optimizar los envíos de tal manera que no superen el límite establecido. La única restricción que presenta la Sede Electrónica es que cada documento cargado no puede superar los 95 megabytes.</w:t>
      </w:r>
    </w:p>
    <w:p w14:paraId="1AC722BA" w14:textId="77777777" w:rsidR="007C5913" w:rsidRPr="007C5913" w:rsidRDefault="007C5913" w:rsidP="007C5913">
      <w:pPr>
        <w:spacing w:after="92" w:line="249" w:lineRule="auto"/>
        <w:jc w:val="both"/>
        <w:rPr>
          <w:rFonts w:ascii="Arial Narrow" w:eastAsia="Arial" w:hAnsi="Arial Narrow" w:cs="Arial"/>
          <w:color w:val="000000" w:themeColor="text1"/>
          <w:sz w:val="24"/>
          <w:szCs w:val="24"/>
          <w:lang w:val="es-CO" w:eastAsia="es-CO"/>
        </w:rPr>
      </w:pPr>
      <w:r w:rsidRPr="007C5913">
        <w:rPr>
          <w:rFonts w:ascii="Arial Narrow" w:eastAsia="Arial" w:hAnsi="Arial Narrow" w:cs="Arial"/>
          <w:b/>
          <w:bCs/>
          <w:color w:val="000000" w:themeColor="text1"/>
          <w:sz w:val="24"/>
          <w:szCs w:val="24"/>
          <w:lang w:eastAsia="es-CO"/>
        </w:rPr>
        <w:t>4.</w:t>
      </w:r>
      <w:r w:rsidRPr="007C5913">
        <w:rPr>
          <w:rFonts w:ascii="Arial Narrow" w:eastAsia="Arial" w:hAnsi="Arial Narrow" w:cs="Arial"/>
          <w:color w:val="000000" w:themeColor="text1"/>
          <w:sz w:val="24"/>
          <w:szCs w:val="24"/>
          <w:lang w:eastAsia="es-CO"/>
        </w:rPr>
        <w:t xml:space="preserve"> La entidad podrá generar tantos radicados de envío sean necesarios. Esto no representa ningún inconveniente de cara al proceso.</w:t>
      </w:r>
    </w:p>
    <w:p w14:paraId="648C05B2" w14:textId="77777777" w:rsidR="007C5913" w:rsidRPr="007C5913" w:rsidRDefault="007C5913" w:rsidP="007C5913">
      <w:pPr>
        <w:spacing w:after="92" w:line="249" w:lineRule="auto"/>
        <w:jc w:val="both"/>
        <w:rPr>
          <w:rFonts w:ascii="Arial Narrow" w:eastAsia="Arial" w:hAnsi="Arial Narrow" w:cs="Arial"/>
          <w:color w:val="000000" w:themeColor="text1"/>
          <w:sz w:val="24"/>
          <w:szCs w:val="24"/>
          <w:lang w:val="es-CO" w:eastAsia="es-CO"/>
        </w:rPr>
      </w:pPr>
      <w:r w:rsidRPr="007C5913">
        <w:rPr>
          <w:rFonts w:ascii="Arial Narrow" w:eastAsia="Arial" w:hAnsi="Arial Narrow" w:cs="Arial"/>
          <w:b/>
          <w:bCs/>
          <w:color w:val="000000" w:themeColor="text1"/>
          <w:sz w:val="24"/>
          <w:szCs w:val="24"/>
          <w:lang w:eastAsia="es-CO"/>
        </w:rPr>
        <w:t xml:space="preserve">5. </w:t>
      </w:r>
      <w:r w:rsidRPr="007C5913">
        <w:rPr>
          <w:rFonts w:ascii="Arial Narrow" w:eastAsia="Arial" w:hAnsi="Arial Narrow" w:cs="Arial"/>
          <w:color w:val="000000" w:themeColor="text1"/>
          <w:sz w:val="24"/>
          <w:szCs w:val="24"/>
          <w:lang w:eastAsia="es-CO"/>
        </w:rPr>
        <w:t xml:space="preserve">Deberá cargarse la información de manera ordenada y con referenciación al orden de la solicitud realizada. </w:t>
      </w:r>
    </w:p>
    <w:p w14:paraId="20C35ACD" w14:textId="669C4C74" w:rsidR="6F761BD2" w:rsidRPr="00AE34B3" w:rsidRDefault="6F761BD2" w:rsidP="6F761BD2">
      <w:pPr>
        <w:spacing w:after="92" w:line="249" w:lineRule="auto"/>
        <w:jc w:val="both"/>
        <w:rPr>
          <w:rFonts w:ascii="Arial Narrow" w:eastAsia="Arial" w:hAnsi="Arial Narrow" w:cs="Arial"/>
          <w:color w:val="000000" w:themeColor="text1"/>
          <w:sz w:val="24"/>
          <w:szCs w:val="24"/>
          <w:lang w:val="es-CO" w:eastAsia="es-CO"/>
        </w:rPr>
      </w:pPr>
    </w:p>
    <w:p w14:paraId="152DFBF3" w14:textId="669973EA" w:rsidR="007C5913" w:rsidRPr="00AE34B3" w:rsidRDefault="007C5913" w:rsidP="6F761BD2">
      <w:pPr>
        <w:spacing w:after="92" w:line="249" w:lineRule="auto"/>
        <w:jc w:val="both"/>
        <w:rPr>
          <w:rFonts w:ascii="Arial Narrow" w:eastAsia="Arial" w:hAnsi="Arial Narrow" w:cs="Arial"/>
          <w:color w:val="000000" w:themeColor="text1"/>
          <w:sz w:val="24"/>
          <w:szCs w:val="24"/>
          <w:lang w:val="es-CO" w:eastAsia="es-CO"/>
        </w:rPr>
      </w:pPr>
      <w:r w:rsidRPr="00AE34B3">
        <w:rPr>
          <w:rFonts w:ascii="Arial Narrow" w:hAnsi="Arial Narrow"/>
          <w:noProof/>
          <w:sz w:val="24"/>
          <w:szCs w:val="24"/>
          <w:lang w:val="es-CO" w:eastAsia="es-CO"/>
        </w:rPr>
        <w:lastRenderedPageBreak/>
        <w:drawing>
          <wp:inline distT="0" distB="0" distL="0" distR="0" wp14:anchorId="2A3D9516" wp14:editId="178D403E">
            <wp:extent cx="4743450" cy="3714750"/>
            <wp:effectExtent l="0" t="0" r="0" b="0"/>
            <wp:docPr id="6" name="Imagen 6"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nterfaz de usuario gráfica, Texto, Aplicación, Correo electrónico&#10;&#10;Descripción generada automáticamente"/>
                    <pic:cNvPicPr/>
                  </pic:nvPicPr>
                  <pic:blipFill>
                    <a:blip r:embed="rId22"/>
                    <a:stretch>
                      <a:fillRect/>
                    </a:stretch>
                  </pic:blipFill>
                  <pic:spPr>
                    <a:xfrm>
                      <a:off x="0" y="0"/>
                      <a:ext cx="4743450" cy="3714750"/>
                    </a:xfrm>
                    <a:prstGeom prst="rect">
                      <a:avLst/>
                    </a:prstGeom>
                  </pic:spPr>
                </pic:pic>
              </a:graphicData>
            </a:graphic>
          </wp:inline>
        </w:drawing>
      </w:r>
    </w:p>
    <w:p w14:paraId="2800CD1F" w14:textId="7CC60A2B" w:rsidR="007C5913" w:rsidRPr="00AE34B3" w:rsidRDefault="007C5913" w:rsidP="6F761BD2">
      <w:pPr>
        <w:spacing w:after="92" w:line="249" w:lineRule="auto"/>
        <w:jc w:val="both"/>
        <w:rPr>
          <w:rFonts w:ascii="Arial Narrow" w:eastAsia="Arial" w:hAnsi="Arial Narrow" w:cs="Arial"/>
          <w:color w:val="000000" w:themeColor="text1"/>
          <w:sz w:val="24"/>
          <w:szCs w:val="24"/>
          <w:lang w:val="es-CO" w:eastAsia="es-CO"/>
        </w:rPr>
      </w:pPr>
    </w:p>
    <w:p w14:paraId="54F16ABD" w14:textId="196FEE0F" w:rsidR="007C5913" w:rsidRPr="00AE34B3" w:rsidRDefault="007C5913" w:rsidP="005E5C50">
      <w:pPr>
        <w:pStyle w:val="Prrafodelista"/>
        <w:numPr>
          <w:ilvl w:val="0"/>
          <w:numId w:val="7"/>
        </w:numPr>
        <w:spacing w:after="92" w:line="249" w:lineRule="auto"/>
        <w:jc w:val="both"/>
        <w:rPr>
          <w:rFonts w:ascii="Arial Narrow" w:eastAsia="Arial" w:hAnsi="Arial Narrow" w:cs="Arial"/>
          <w:color w:val="000000" w:themeColor="text1"/>
          <w:sz w:val="24"/>
          <w:szCs w:val="24"/>
          <w:lang w:val="es-CO" w:eastAsia="es-CO"/>
        </w:rPr>
      </w:pPr>
      <w:r w:rsidRPr="00AE34B3">
        <w:rPr>
          <w:rFonts w:ascii="Arial Narrow" w:eastAsia="Arial" w:hAnsi="Arial Narrow" w:cs="Arial"/>
          <w:b/>
          <w:bCs/>
          <w:color w:val="000000" w:themeColor="text1"/>
          <w:sz w:val="24"/>
          <w:szCs w:val="24"/>
          <w:lang w:val="es-MX" w:eastAsia="es-CO"/>
        </w:rPr>
        <w:t>CORREO ELECTRÓNICO:</w:t>
      </w:r>
    </w:p>
    <w:p w14:paraId="652A4FF4" w14:textId="77777777" w:rsidR="007C5913" w:rsidRPr="007C5913" w:rsidRDefault="007C5913" w:rsidP="007C5913">
      <w:pPr>
        <w:spacing w:after="92" w:line="249" w:lineRule="auto"/>
        <w:rPr>
          <w:rFonts w:ascii="Arial Narrow" w:eastAsia="Arial" w:hAnsi="Arial Narrow" w:cs="Arial"/>
          <w:color w:val="000000" w:themeColor="text1"/>
          <w:sz w:val="24"/>
          <w:szCs w:val="24"/>
          <w:lang w:val="es-CO" w:eastAsia="es-CO"/>
        </w:rPr>
      </w:pPr>
      <w:r w:rsidRPr="007C5913">
        <w:rPr>
          <w:rFonts w:ascii="Arial Narrow" w:eastAsia="Arial" w:hAnsi="Arial Narrow" w:cs="Arial"/>
          <w:color w:val="000000" w:themeColor="text1"/>
          <w:sz w:val="24"/>
          <w:szCs w:val="24"/>
          <w:u w:val="single"/>
          <w:lang w:val="es-CO" w:eastAsia="es-CO"/>
        </w:rPr>
        <w:t>De manera excepcional</w:t>
      </w:r>
      <w:r w:rsidRPr="007C5913">
        <w:rPr>
          <w:rFonts w:ascii="Arial Narrow" w:eastAsia="Arial" w:hAnsi="Arial Narrow" w:cs="Arial"/>
          <w:color w:val="000000" w:themeColor="text1"/>
          <w:sz w:val="24"/>
          <w:szCs w:val="24"/>
          <w:lang w:val="es-CO" w:eastAsia="es-CO"/>
        </w:rPr>
        <w:t xml:space="preserve">, en caso de recibirse información mediante CORREO ELECTRÓNICO, este deberá remitirse a Atención Cliente para su radicación. Posteriormente, y una vez obtenido el radicado, deberá solicitarse al responsable del SIED en el Grupo 028 su asociación al expediente correspondiente, para que desde allí se pueda referenciar la información o documentos adjuntos en el correo. </w:t>
      </w:r>
    </w:p>
    <w:p w14:paraId="234A3D2D" w14:textId="77777777" w:rsidR="007C5913" w:rsidRPr="007C5913" w:rsidRDefault="007C5913" w:rsidP="005E5C50">
      <w:pPr>
        <w:numPr>
          <w:ilvl w:val="0"/>
          <w:numId w:val="8"/>
        </w:numPr>
        <w:spacing w:after="92" w:line="249" w:lineRule="auto"/>
        <w:rPr>
          <w:rFonts w:ascii="Arial Narrow" w:eastAsia="Arial" w:hAnsi="Arial Narrow" w:cs="Arial"/>
          <w:color w:val="000000" w:themeColor="text1"/>
          <w:sz w:val="24"/>
          <w:szCs w:val="24"/>
          <w:lang w:val="es-CO" w:eastAsia="es-CO"/>
        </w:rPr>
      </w:pPr>
      <w:r w:rsidRPr="007C5913">
        <w:rPr>
          <w:rFonts w:ascii="Arial Narrow" w:eastAsia="Arial" w:hAnsi="Arial Narrow" w:cs="Arial"/>
          <w:color w:val="000000" w:themeColor="text1"/>
          <w:sz w:val="24"/>
          <w:szCs w:val="24"/>
          <w:lang w:val="es-CO" w:eastAsia="es-CO"/>
        </w:rPr>
        <w:t xml:space="preserve">Correo para solicitar asignación de radicado: </w:t>
      </w:r>
      <w:hyperlink r:id="rId23" w:history="1">
        <w:r w:rsidRPr="007C5913">
          <w:rPr>
            <w:rStyle w:val="Hipervnculo"/>
            <w:rFonts w:ascii="Arial Narrow" w:eastAsia="Arial" w:hAnsi="Arial Narrow" w:cs="Arial"/>
            <w:sz w:val="24"/>
            <w:szCs w:val="24"/>
            <w:lang w:val="es-CO" w:eastAsia="es-CO"/>
          </w:rPr>
          <w:t>atencioncliente@minhacienda.gov.co</w:t>
        </w:r>
      </w:hyperlink>
    </w:p>
    <w:p w14:paraId="7219B2A6" w14:textId="77777777" w:rsidR="007C5913" w:rsidRPr="007C5913" w:rsidRDefault="007C5913" w:rsidP="005E5C50">
      <w:pPr>
        <w:numPr>
          <w:ilvl w:val="0"/>
          <w:numId w:val="8"/>
        </w:numPr>
        <w:spacing w:after="92" w:line="249" w:lineRule="auto"/>
        <w:rPr>
          <w:rFonts w:ascii="Arial Narrow" w:eastAsia="Arial" w:hAnsi="Arial Narrow" w:cs="Arial"/>
          <w:color w:val="000000" w:themeColor="text1"/>
          <w:sz w:val="24"/>
          <w:szCs w:val="24"/>
          <w:lang w:val="es-CO" w:eastAsia="es-CO"/>
        </w:rPr>
      </w:pPr>
      <w:r w:rsidRPr="007C5913">
        <w:rPr>
          <w:rFonts w:ascii="Arial Narrow" w:eastAsia="Arial" w:hAnsi="Arial Narrow" w:cs="Arial"/>
          <w:color w:val="000000" w:themeColor="text1"/>
          <w:sz w:val="24"/>
          <w:szCs w:val="24"/>
          <w:lang w:val="es-CO" w:eastAsia="es-CO"/>
        </w:rPr>
        <w:t xml:space="preserve">Correo para solicitar asociación de radicado: </w:t>
      </w:r>
      <w:hyperlink r:id="rId24" w:history="1">
        <w:r w:rsidRPr="007C5913">
          <w:rPr>
            <w:rStyle w:val="Hipervnculo"/>
            <w:rFonts w:ascii="Arial Narrow" w:eastAsia="Arial" w:hAnsi="Arial Narrow" w:cs="Arial"/>
            <w:sz w:val="24"/>
            <w:szCs w:val="24"/>
            <w:lang w:val="es-CO" w:eastAsia="es-CO"/>
          </w:rPr>
          <w:t>tramitesdecreto028@minhacienda.gov.co</w:t>
        </w:r>
      </w:hyperlink>
      <w:r w:rsidRPr="007C5913">
        <w:rPr>
          <w:rFonts w:ascii="Arial Narrow" w:eastAsia="Arial" w:hAnsi="Arial Narrow" w:cs="Arial"/>
          <w:color w:val="000000" w:themeColor="text1"/>
          <w:sz w:val="24"/>
          <w:szCs w:val="24"/>
          <w:lang w:val="es-CO" w:eastAsia="es-CO"/>
        </w:rPr>
        <w:t xml:space="preserve"> </w:t>
      </w:r>
    </w:p>
    <w:p w14:paraId="760C6ED7" w14:textId="77777777" w:rsidR="007C5913" w:rsidRPr="00AE34B3" w:rsidRDefault="007C5913" w:rsidP="007C5913">
      <w:pPr>
        <w:spacing w:after="92" w:line="249" w:lineRule="auto"/>
        <w:jc w:val="both"/>
        <w:rPr>
          <w:rFonts w:ascii="Arial Narrow" w:eastAsia="Arial" w:hAnsi="Arial Narrow" w:cs="Arial"/>
          <w:color w:val="000000" w:themeColor="text1"/>
          <w:sz w:val="24"/>
          <w:szCs w:val="24"/>
          <w:lang w:val="es-CO" w:eastAsia="es-CO"/>
        </w:rPr>
      </w:pPr>
    </w:p>
    <w:p w14:paraId="2392BA54" w14:textId="34F12C21" w:rsidR="007C5913" w:rsidRPr="00AE34B3" w:rsidRDefault="007C5913" w:rsidP="005E5C50">
      <w:pPr>
        <w:pStyle w:val="Prrafodelista"/>
        <w:numPr>
          <w:ilvl w:val="0"/>
          <w:numId w:val="7"/>
        </w:numPr>
        <w:spacing w:after="92" w:line="249" w:lineRule="auto"/>
        <w:jc w:val="both"/>
        <w:rPr>
          <w:rFonts w:ascii="Arial Narrow" w:eastAsia="Arial" w:hAnsi="Arial Narrow" w:cs="Arial"/>
          <w:color w:val="000000" w:themeColor="text1"/>
          <w:sz w:val="24"/>
          <w:szCs w:val="24"/>
          <w:lang w:val="es-CO" w:eastAsia="es-CO"/>
        </w:rPr>
      </w:pPr>
      <w:r w:rsidRPr="00AE34B3">
        <w:rPr>
          <w:rFonts w:ascii="Arial Narrow" w:eastAsia="Arial" w:hAnsi="Arial Narrow" w:cs="Arial"/>
          <w:b/>
          <w:bCs/>
          <w:color w:val="000000" w:themeColor="text1"/>
          <w:sz w:val="24"/>
          <w:szCs w:val="24"/>
          <w:lang w:val="es-MX" w:eastAsia="es-CO"/>
        </w:rPr>
        <w:t>EVIDENCIAS ADICIONALES:</w:t>
      </w:r>
    </w:p>
    <w:p w14:paraId="5FCC75CC" w14:textId="77777777" w:rsidR="007C5913" w:rsidRPr="007C5913" w:rsidRDefault="007C5913" w:rsidP="007C5913">
      <w:pPr>
        <w:spacing w:after="92" w:line="249" w:lineRule="auto"/>
        <w:jc w:val="both"/>
        <w:rPr>
          <w:rFonts w:ascii="Arial Narrow" w:eastAsia="Arial" w:hAnsi="Arial Narrow" w:cs="Arial"/>
          <w:color w:val="000000" w:themeColor="text1"/>
          <w:sz w:val="24"/>
          <w:szCs w:val="24"/>
          <w:lang w:val="es-CO" w:eastAsia="es-CO"/>
        </w:rPr>
      </w:pPr>
      <w:r w:rsidRPr="007C5913">
        <w:rPr>
          <w:rFonts w:ascii="Arial Narrow" w:eastAsia="Arial" w:hAnsi="Arial Narrow" w:cs="Arial"/>
          <w:color w:val="000000" w:themeColor="text1"/>
          <w:sz w:val="24"/>
          <w:szCs w:val="24"/>
          <w:lang w:val="es-CO" w:eastAsia="es-CO"/>
        </w:rPr>
        <w:t>Toda la información generada o consulta por el propio responsable sectorial deberá subirse al expediente de la entidad en el SIED. Por ejemplo:</w:t>
      </w:r>
    </w:p>
    <w:p w14:paraId="41D00440" w14:textId="77777777" w:rsidR="007C5913" w:rsidRPr="007C5913" w:rsidRDefault="007C5913" w:rsidP="005E5C50">
      <w:pPr>
        <w:numPr>
          <w:ilvl w:val="0"/>
          <w:numId w:val="9"/>
        </w:numPr>
        <w:spacing w:after="92" w:line="249" w:lineRule="auto"/>
        <w:jc w:val="both"/>
        <w:rPr>
          <w:rFonts w:ascii="Arial Narrow" w:eastAsia="Arial" w:hAnsi="Arial Narrow" w:cs="Arial"/>
          <w:color w:val="000000" w:themeColor="text1"/>
          <w:sz w:val="24"/>
          <w:szCs w:val="24"/>
          <w:lang w:val="es-CO" w:eastAsia="es-CO"/>
        </w:rPr>
      </w:pPr>
      <w:r w:rsidRPr="007C5913">
        <w:rPr>
          <w:rFonts w:ascii="Arial Narrow" w:eastAsia="Arial" w:hAnsi="Arial Narrow" w:cs="Arial"/>
          <w:color w:val="000000" w:themeColor="text1"/>
          <w:sz w:val="24"/>
          <w:szCs w:val="24"/>
          <w:lang w:val="es-CO" w:eastAsia="es-CO"/>
        </w:rPr>
        <w:t>Consultas FUT.</w:t>
      </w:r>
    </w:p>
    <w:p w14:paraId="643FEFBA" w14:textId="77777777" w:rsidR="007C5913" w:rsidRPr="007C5913" w:rsidRDefault="007C5913" w:rsidP="005E5C50">
      <w:pPr>
        <w:numPr>
          <w:ilvl w:val="0"/>
          <w:numId w:val="9"/>
        </w:numPr>
        <w:spacing w:after="92" w:line="249" w:lineRule="auto"/>
        <w:jc w:val="both"/>
        <w:rPr>
          <w:rFonts w:ascii="Arial Narrow" w:eastAsia="Arial" w:hAnsi="Arial Narrow" w:cs="Arial"/>
          <w:color w:val="000000" w:themeColor="text1"/>
          <w:sz w:val="24"/>
          <w:szCs w:val="24"/>
          <w:lang w:val="es-CO" w:eastAsia="es-CO"/>
        </w:rPr>
      </w:pPr>
      <w:r w:rsidRPr="007C5913">
        <w:rPr>
          <w:rFonts w:ascii="Arial Narrow" w:eastAsia="Arial" w:hAnsi="Arial Narrow" w:cs="Arial"/>
          <w:color w:val="000000" w:themeColor="text1"/>
          <w:sz w:val="24"/>
          <w:szCs w:val="24"/>
          <w:lang w:val="es-CO" w:eastAsia="es-CO"/>
        </w:rPr>
        <w:t>Evidencias SECOP.</w:t>
      </w:r>
    </w:p>
    <w:p w14:paraId="03DCA2AB" w14:textId="77777777" w:rsidR="007C5913" w:rsidRPr="007C5913" w:rsidRDefault="007C5913" w:rsidP="005E5C50">
      <w:pPr>
        <w:numPr>
          <w:ilvl w:val="0"/>
          <w:numId w:val="9"/>
        </w:numPr>
        <w:spacing w:after="92" w:line="249" w:lineRule="auto"/>
        <w:jc w:val="both"/>
        <w:rPr>
          <w:rFonts w:ascii="Arial Narrow" w:eastAsia="Arial" w:hAnsi="Arial Narrow" w:cs="Arial"/>
          <w:color w:val="000000" w:themeColor="text1"/>
          <w:sz w:val="24"/>
          <w:szCs w:val="24"/>
          <w:lang w:val="es-CO" w:eastAsia="es-CO"/>
        </w:rPr>
      </w:pPr>
      <w:r w:rsidRPr="007C5913">
        <w:rPr>
          <w:rFonts w:ascii="Arial Narrow" w:eastAsia="Arial" w:hAnsi="Arial Narrow" w:cs="Arial"/>
          <w:color w:val="000000" w:themeColor="text1"/>
          <w:sz w:val="24"/>
          <w:szCs w:val="24"/>
          <w:lang w:val="es-CO" w:eastAsia="es-CO"/>
        </w:rPr>
        <w:t>Consultas de precios.</w:t>
      </w:r>
    </w:p>
    <w:p w14:paraId="42592368" w14:textId="77777777" w:rsidR="007C5913" w:rsidRPr="007C5913" w:rsidRDefault="007C5913" w:rsidP="005E5C50">
      <w:pPr>
        <w:numPr>
          <w:ilvl w:val="0"/>
          <w:numId w:val="9"/>
        </w:numPr>
        <w:spacing w:after="92" w:line="249" w:lineRule="auto"/>
        <w:jc w:val="both"/>
        <w:rPr>
          <w:rFonts w:ascii="Arial Narrow" w:eastAsia="Arial" w:hAnsi="Arial Narrow" w:cs="Arial"/>
          <w:color w:val="000000" w:themeColor="text1"/>
          <w:sz w:val="24"/>
          <w:szCs w:val="24"/>
          <w:lang w:val="es-CO" w:eastAsia="es-CO"/>
        </w:rPr>
      </w:pPr>
      <w:r w:rsidRPr="007C5913">
        <w:rPr>
          <w:rFonts w:ascii="Arial Narrow" w:eastAsia="Arial" w:hAnsi="Arial Narrow" w:cs="Arial"/>
          <w:color w:val="000000" w:themeColor="text1"/>
          <w:sz w:val="24"/>
          <w:szCs w:val="24"/>
          <w:lang w:val="es-CO" w:eastAsia="es-CO"/>
        </w:rPr>
        <w:t xml:space="preserve">Consultas de información empresarial. </w:t>
      </w:r>
    </w:p>
    <w:p w14:paraId="4A140164" w14:textId="77777777" w:rsidR="007C5913" w:rsidRPr="007C5913" w:rsidRDefault="007C5913" w:rsidP="007C5913">
      <w:pPr>
        <w:spacing w:after="92" w:line="249" w:lineRule="auto"/>
        <w:jc w:val="both"/>
        <w:rPr>
          <w:rFonts w:ascii="Arial Narrow" w:eastAsia="Arial" w:hAnsi="Arial Narrow" w:cs="Arial"/>
          <w:color w:val="000000" w:themeColor="text1"/>
          <w:sz w:val="24"/>
          <w:szCs w:val="24"/>
          <w:lang w:val="es-CO" w:eastAsia="es-CO"/>
        </w:rPr>
      </w:pPr>
      <w:r w:rsidRPr="007C5913">
        <w:rPr>
          <w:rFonts w:ascii="Arial Narrow" w:eastAsia="Arial" w:hAnsi="Arial Narrow" w:cs="Arial"/>
          <w:color w:val="000000" w:themeColor="text1"/>
          <w:sz w:val="24"/>
          <w:szCs w:val="24"/>
          <w:lang w:val="es-MX" w:eastAsia="es-CO"/>
        </w:rPr>
        <w:lastRenderedPageBreak/>
        <w:t xml:space="preserve">La información debe cargarse en la etapa en la cual se generó la información por la consulta o el análisis realizado. </w:t>
      </w:r>
    </w:p>
    <w:p w14:paraId="7C8639D5" w14:textId="77777777" w:rsidR="007C5913" w:rsidRPr="007C5913" w:rsidRDefault="007C5913" w:rsidP="005E5C50">
      <w:pPr>
        <w:numPr>
          <w:ilvl w:val="0"/>
          <w:numId w:val="10"/>
        </w:numPr>
        <w:spacing w:after="92" w:line="249" w:lineRule="auto"/>
        <w:jc w:val="both"/>
        <w:rPr>
          <w:rFonts w:ascii="Arial Narrow" w:eastAsia="Arial" w:hAnsi="Arial Narrow" w:cs="Arial"/>
          <w:color w:val="000000" w:themeColor="text1"/>
          <w:sz w:val="24"/>
          <w:szCs w:val="24"/>
          <w:lang w:val="es-CO" w:eastAsia="es-CO"/>
        </w:rPr>
      </w:pPr>
      <w:r w:rsidRPr="007C5913">
        <w:rPr>
          <w:rFonts w:ascii="Arial Narrow" w:eastAsia="Arial" w:hAnsi="Arial Narrow" w:cs="Arial"/>
          <w:color w:val="000000" w:themeColor="text1"/>
          <w:sz w:val="24"/>
          <w:szCs w:val="24"/>
          <w:lang w:val="es-MX" w:eastAsia="es-CO"/>
        </w:rPr>
        <w:t>Si se está en prediagnóstico, se debe cargar en el aparte en el cual se carga el informe de prediagnóstico y sus adjuntos.</w:t>
      </w:r>
    </w:p>
    <w:p w14:paraId="44659EC8" w14:textId="77777777" w:rsidR="007C5913" w:rsidRPr="007C5913" w:rsidRDefault="007C5913" w:rsidP="005E5C50">
      <w:pPr>
        <w:numPr>
          <w:ilvl w:val="0"/>
          <w:numId w:val="10"/>
        </w:numPr>
        <w:spacing w:after="92" w:line="249" w:lineRule="auto"/>
        <w:jc w:val="both"/>
        <w:rPr>
          <w:rFonts w:ascii="Arial Narrow" w:eastAsia="Arial" w:hAnsi="Arial Narrow" w:cs="Arial"/>
          <w:color w:val="000000" w:themeColor="text1"/>
          <w:sz w:val="24"/>
          <w:szCs w:val="24"/>
          <w:lang w:val="es-CO" w:eastAsia="es-CO"/>
        </w:rPr>
      </w:pPr>
      <w:r w:rsidRPr="007C5913">
        <w:rPr>
          <w:rFonts w:ascii="Arial Narrow" w:eastAsia="Arial" w:hAnsi="Arial Narrow" w:cs="Arial"/>
          <w:color w:val="000000" w:themeColor="text1"/>
          <w:sz w:val="24"/>
          <w:szCs w:val="24"/>
          <w:lang w:val="es-MX" w:eastAsia="es-CO"/>
        </w:rPr>
        <w:t>Si se está en diagnóstico, se debe cargar en el aparte en el cual se carga el informe de diagnóstico y sus adjuntos.</w:t>
      </w:r>
    </w:p>
    <w:p w14:paraId="2336B699" w14:textId="6CA210A0" w:rsidR="007C5913" w:rsidRPr="00AE34B3" w:rsidRDefault="007C5913" w:rsidP="007C5913">
      <w:pPr>
        <w:spacing w:after="92" w:line="249" w:lineRule="auto"/>
        <w:jc w:val="both"/>
        <w:rPr>
          <w:rFonts w:ascii="Arial Narrow" w:eastAsia="Arial" w:hAnsi="Arial Narrow" w:cs="Arial"/>
          <w:color w:val="000000" w:themeColor="text1"/>
          <w:sz w:val="24"/>
          <w:szCs w:val="24"/>
          <w:lang w:val="es-CO" w:eastAsia="es-CO"/>
        </w:rPr>
      </w:pPr>
      <w:r w:rsidRPr="00AE34B3">
        <w:rPr>
          <w:rFonts w:ascii="Arial Narrow" w:hAnsi="Arial Narrow"/>
          <w:noProof/>
          <w:sz w:val="24"/>
          <w:szCs w:val="24"/>
          <w:lang w:val="es-CO" w:eastAsia="es-CO"/>
        </w:rPr>
        <w:drawing>
          <wp:inline distT="0" distB="0" distL="0" distR="0" wp14:anchorId="4CE3BF49" wp14:editId="32972CE5">
            <wp:extent cx="5613400" cy="3552825"/>
            <wp:effectExtent l="0" t="0" r="6350" b="9525"/>
            <wp:docPr id="10" name="Imagen 10" descr="Interfaz de usuario gráfica, Texto, Correo electrónico,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Interfaz de usuario gráfica, Texto, Correo electrónico, Sitio web&#10;&#10;Descripción generada automáticamente"/>
                    <pic:cNvPicPr/>
                  </pic:nvPicPr>
                  <pic:blipFill>
                    <a:blip r:embed="rId25"/>
                    <a:stretch>
                      <a:fillRect/>
                    </a:stretch>
                  </pic:blipFill>
                  <pic:spPr>
                    <a:xfrm>
                      <a:off x="0" y="0"/>
                      <a:ext cx="5613400" cy="3552825"/>
                    </a:xfrm>
                    <a:prstGeom prst="rect">
                      <a:avLst/>
                    </a:prstGeom>
                  </pic:spPr>
                </pic:pic>
              </a:graphicData>
            </a:graphic>
          </wp:inline>
        </w:drawing>
      </w:r>
    </w:p>
    <w:p w14:paraId="234F1743" w14:textId="77777777" w:rsidR="00AE34B3" w:rsidRDefault="00AE34B3" w:rsidP="007C5913">
      <w:pPr>
        <w:spacing w:after="92" w:line="249" w:lineRule="auto"/>
        <w:jc w:val="both"/>
        <w:rPr>
          <w:rFonts w:ascii="Arial Narrow" w:eastAsia="Arial" w:hAnsi="Arial Narrow" w:cs="Arial"/>
          <w:b/>
          <w:bCs/>
          <w:color w:val="000000" w:themeColor="text1"/>
          <w:sz w:val="24"/>
          <w:szCs w:val="24"/>
          <w:lang w:val="es-MX" w:eastAsia="es-CO"/>
        </w:rPr>
      </w:pPr>
    </w:p>
    <w:p w14:paraId="216CD087" w14:textId="51A43341" w:rsidR="00AE34B3" w:rsidRPr="00AE34B3" w:rsidRDefault="007C5913" w:rsidP="007C5913">
      <w:pPr>
        <w:spacing w:after="92" w:line="249" w:lineRule="auto"/>
        <w:jc w:val="both"/>
        <w:rPr>
          <w:rFonts w:ascii="Arial Narrow" w:eastAsia="Arial" w:hAnsi="Arial Narrow" w:cs="Arial"/>
          <w:b/>
          <w:bCs/>
          <w:color w:val="000000" w:themeColor="text1"/>
          <w:sz w:val="24"/>
          <w:szCs w:val="24"/>
          <w:lang w:val="es-MX" w:eastAsia="es-CO"/>
        </w:rPr>
      </w:pPr>
      <w:r w:rsidRPr="007C5913">
        <w:rPr>
          <w:rFonts w:ascii="Arial Narrow" w:eastAsia="Arial" w:hAnsi="Arial Narrow" w:cs="Arial"/>
          <w:b/>
          <w:bCs/>
          <w:color w:val="000000" w:themeColor="text1"/>
          <w:sz w:val="24"/>
          <w:szCs w:val="24"/>
          <w:lang w:val="es-MX" w:eastAsia="es-CO"/>
        </w:rPr>
        <w:t>REPOSITORIO DEL GRUPO 028</w:t>
      </w:r>
    </w:p>
    <w:p w14:paraId="20D45EAD" w14:textId="795423EA" w:rsidR="00AE34B3" w:rsidRPr="00AE34B3" w:rsidRDefault="00AE34B3" w:rsidP="00AE34B3">
      <w:pPr>
        <w:spacing w:after="92" w:line="249" w:lineRule="auto"/>
        <w:jc w:val="both"/>
        <w:rPr>
          <w:rFonts w:ascii="Arial Narrow" w:eastAsia="Arial" w:hAnsi="Arial Narrow" w:cs="Arial"/>
          <w:b/>
          <w:bCs/>
          <w:i/>
          <w:iCs/>
          <w:color w:val="000000" w:themeColor="text1"/>
          <w:sz w:val="24"/>
          <w:szCs w:val="24"/>
          <w:lang w:val="es-CO" w:eastAsia="es-CO"/>
        </w:rPr>
      </w:pPr>
      <w:r w:rsidRPr="00AE34B3">
        <w:rPr>
          <w:rFonts w:ascii="Arial Narrow" w:eastAsia="Arial" w:hAnsi="Arial Narrow" w:cs="Arial"/>
          <w:b/>
          <w:bCs/>
          <w:i/>
          <w:iCs/>
          <w:color w:val="000000" w:themeColor="text1"/>
          <w:sz w:val="24"/>
          <w:szCs w:val="24"/>
          <w:lang w:val="es-CO" w:eastAsia="es-CO"/>
        </w:rPr>
        <w:t>¿Qué documentos debo diligenciar en el formulario?</w:t>
      </w:r>
    </w:p>
    <w:p w14:paraId="1BD53376" w14:textId="6E7BED4A" w:rsidR="00AE34B3" w:rsidRPr="00AE34B3" w:rsidRDefault="00AE34B3" w:rsidP="005E5C50">
      <w:pPr>
        <w:pStyle w:val="Prrafodelista"/>
        <w:numPr>
          <w:ilvl w:val="0"/>
          <w:numId w:val="11"/>
        </w:numPr>
        <w:spacing w:after="92" w:line="249" w:lineRule="auto"/>
        <w:jc w:val="both"/>
        <w:rPr>
          <w:rFonts w:ascii="Arial Narrow" w:eastAsia="Arial" w:hAnsi="Arial Narrow" w:cs="Arial"/>
          <w:color w:val="000000" w:themeColor="text1"/>
          <w:sz w:val="24"/>
          <w:szCs w:val="24"/>
          <w:lang w:val="es-MX" w:eastAsia="es-CO"/>
        </w:rPr>
      </w:pPr>
      <w:r w:rsidRPr="00AE34B3">
        <w:rPr>
          <w:rFonts w:ascii="Arial Narrow" w:eastAsia="Arial" w:hAnsi="Arial Narrow" w:cs="Arial"/>
          <w:color w:val="000000" w:themeColor="text1"/>
          <w:sz w:val="24"/>
          <w:szCs w:val="24"/>
          <w:lang w:val="es-MX" w:eastAsia="es-CO"/>
        </w:rPr>
        <w:t xml:space="preserve">Todos los documentos mínimos que demanda la Tabla de Retención Documental. </w:t>
      </w:r>
      <w:hyperlink r:id="rId26" w:history="1">
        <w:r w:rsidRPr="00AE34B3">
          <w:rPr>
            <w:rStyle w:val="Hipervnculo"/>
            <w:rFonts w:ascii="Arial Narrow" w:eastAsia="Arial" w:hAnsi="Arial Narrow" w:cs="Arial"/>
            <w:sz w:val="24"/>
            <w:szCs w:val="24"/>
            <w:lang w:val="es-MX" w:eastAsia="es-CO"/>
          </w:rPr>
          <w:t>TRD DAF 2020.pdf</w:t>
        </w:r>
      </w:hyperlink>
    </w:p>
    <w:p w14:paraId="38040313" w14:textId="04858629" w:rsidR="00AE34B3" w:rsidRPr="00AE34B3" w:rsidRDefault="00AE34B3" w:rsidP="00AE34B3">
      <w:pPr>
        <w:spacing w:after="92" w:line="249" w:lineRule="auto"/>
        <w:jc w:val="both"/>
        <w:rPr>
          <w:rFonts w:ascii="Arial Narrow" w:eastAsia="Arial" w:hAnsi="Arial Narrow" w:cs="Arial"/>
          <w:color w:val="000000" w:themeColor="text1"/>
          <w:sz w:val="24"/>
          <w:szCs w:val="24"/>
          <w:lang w:val="es-CO" w:eastAsia="es-CO"/>
        </w:rPr>
      </w:pPr>
      <w:r w:rsidRPr="00AE34B3">
        <w:rPr>
          <w:rFonts w:ascii="Arial Narrow" w:hAnsi="Arial Narrow"/>
          <w:noProof/>
          <w:sz w:val="24"/>
          <w:szCs w:val="24"/>
          <w:lang w:val="es-CO" w:eastAsia="es-CO"/>
        </w:rPr>
        <w:lastRenderedPageBreak/>
        <w:drawing>
          <wp:inline distT="0" distB="0" distL="0" distR="0" wp14:anchorId="117887CC" wp14:editId="73AA9A74">
            <wp:extent cx="5613400" cy="3178175"/>
            <wp:effectExtent l="0" t="0" r="6350" b="3175"/>
            <wp:docPr id="11" name="Imagen 1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Tabla&#10;&#10;Descripción generada automáticamente"/>
                    <pic:cNvPicPr/>
                  </pic:nvPicPr>
                  <pic:blipFill>
                    <a:blip r:embed="rId27"/>
                    <a:stretch>
                      <a:fillRect/>
                    </a:stretch>
                  </pic:blipFill>
                  <pic:spPr>
                    <a:xfrm>
                      <a:off x="0" y="0"/>
                      <a:ext cx="5613400" cy="3178175"/>
                    </a:xfrm>
                    <a:prstGeom prst="rect">
                      <a:avLst/>
                    </a:prstGeom>
                  </pic:spPr>
                </pic:pic>
              </a:graphicData>
            </a:graphic>
          </wp:inline>
        </w:drawing>
      </w:r>
    </w:p>
    <w:p w14:paraId="01B61D91" w14:textId="5D23F01F" w:rsidR="00AE34B3" w:rsidRPr="00AE34B3" w:rsidRDefault="00AE34B3" w:rsidP="00AE34B3">
      <w:pPr>
        <w:spacing w:after="92" w:line="249" w:lineRule="auto"/>
        <w:jc w:val="both"/>
        <w:rPr>
          <w:rFonts w:ascii="Arial Narrow" w:eastAsia="Arial" w:hAnsi="Arial Narrow" w:cs="Arial"/>
          <w:color w:val="000000" w:themeColor="text1"/>
          <w:sz w:val="24"/>
          <w:szCs w:val="24"/>
          <w:lang w:val="es-CO" w:eastAsia="es-CO"/>
        </w:rPr>
      </w:pPr>
    </w:p>
    <w:p w14:paraId="59285114" w14:textId="6824B692" w:rsidR="00AE34B3" w:rsidRPr="00AE34B3" w:rsidRDefault="00AE34B3" w:rsidP="00AE34B3">
      <w:pPr>
        <w:spacing w:after="92" w:line="249" w:lineRule="auto"/>
        <w:jc w:val="both"/>
        <w:rPr>
          <w:rFonts w:ascii="Arial Narrow" w:eastAsia="Arial" w:hAnsi="Arial Narrow" w:cs="Arial"/>
          <w:color w:val="000000" w:themeColor="text1"/>
          <w:sz w:val="24"/>
          <w:szCs w:val="24"/>
          <w:lang w:val="es-MX" w:eastAsia="es-CO"/>
        </w:rPr>
      </w:pPr>
      <w:r w:rsidRPr="00AE34B3">
        <w:rPr>
          <w:rFonts w:ascii="Arial Narrow" w:eastAsia="Arial" w:hAnsi="Arial Narrow" w:cs="Arial"/>
          <w:b/>
          <w:bCs/>
          <w:color w:val="000000" w:themeColor="text1"/>
          <w:sz w:val="24"/>
          <w:szCs w:val="24"/>
          <w:lang w:val="es-MX" w:eastAsia="es-CO"/>
        </w:rPr>
        <w:t xml:space="preserve">2. </w:t>
      </w:r>
      <w:r w:rsidRPr="00AE34B3">
        <w:rPr>
          <w:rFonts w:ascii="Arial Narrow" w:eastAsia="Arial" w:hAnsi="Arial Narrow" w:cs="Arial"/>
          <w:color w:val="000000" w:themeColor="text1"/>
          <w:sz w:val="24"/>
          <w:szCs w:val="24"/>
          <w:lang w:val="es-MX" w:eastAsia="es-CO"/>
        </w:rPr>
        <w:t>Todo documento particular que soporte un acto administrativo, indistintamente su naturaleza: enviada por la entidad o generada como evidencia adicional.</w:t>
      </w:r>
    </w:p>
    <w:p w14:paraId="637CEF6E" w14:textId="72F459BC" w:rsidR="00AE34B3" w:rsidRPr="00AE34B3" w:rsidRDefault="00AE34B3" w:rsidP="00AE34B3">
      <w:pPr>
        <w:spacing w:after="92" w:line="249" w:lineRule="auto"/>
        <w:jc w:val="both"/>
        <w:rPr>
          <w:rFonts w:ascii="Arial Narrow" w:eastAsia="Arial" w:hAnsi="Arial Narrow" w:cs="Arial"/>
          <w:color w:val="000000" w:themeColor="text1"/>
          <w:sz w:val="24"/>
          <w:szCs w:val="24"/>
          <w:lang w:val="es-MX" w:eastAsia="es-CO"/>
        </w:rPr>
      </w:pPr>
    </w:p>
    <w:p w14:paraId="23237C68" w14:textId="5B26AFF6" w:rsidR="00AE34B3" w:rsidRPr="00AE34B3" w:rsidRDefault="00AE34B3" w:rsidP="00AE34B3">
      <w:pPr>
        <w:spacing w:after="92" w:line="249" w:lineRule="auto"/>
        <w:jc w:val="both"/>
        <w:rPr>
          <w:rFonts w:ascii="Arial Narrow" w:eastAsia="Arial" w:hAnsi="Arial Narrow" w:cs="Arial"/>
          <w:color w:val="000000" w:themeColor="text1"/>
          <w:sz w:val="24"/>
          <w:szCs w:val="24"/>
          <w:lang w:val="es-MX" w:eastAsia="es-CO"/>
        </w:rPr>
      </w:pPr>
      <w:r w:rsidRPr="00AE34B3">
        <w:rPr>
          <w:rFonts w:ascii="Arial Narrow" w:hAnsi="Arial Narrow"/>
          <w:noProof/>
          <w:sz w:val="24"/>
          <w:szCs w:val="24"/>
          <w:lang w:val="es-CO" w:eastAsia="es-CO"/>
        </w:rPr>
        <w:drawing>
          <wp:inline distT="0" distB="0" distL="0" distR="0" wp14:anchorId="763968A0" wp14:editId="31A4276B">
            <wp:extent cx="5562600" cy="3459538"/>
            <wp:effectExtent l="0" t="0" r="0" b="7620"/>
            <wp:docPr id="12" name="Imagen 1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Texto&#10;&#10;Descripción generada automáticamente"/>
                    <pic:cNvPicPr/>
                  </pic:nvPicPr>
                  <pic:blipFill>
                    <a:blip r:embed="rId28"/>
                    <a:stretch>
                      <a:fillRect/>
                    </a:stretch>
                  </pic:blipFill>
                  <pic:spPr>
                    <a:xfrm>
                      <a:off x="0" y="0"/>
                      <a:ext cx="5569128" cy="3463598"/>
                    </a:xfrm>
                    <a:prstGeom prst="rect">
                      <a:avLst/>
                    </a:prstGeom>
                  </pic:spPr>
                </pic:pic>
              </a:graphicData>
            </a:graphic>
          </wp:inline>
        </w:drawing>
      </w:r>
    </w:p>
    <w:p w14:paraId="7CA2739F" w14:textId="2AED5AB9" w:rsidR="00AE34B3" w:rsidRPr="00AE34B3" w:rsidRDefault="00AE34B3" w:rsidP="00AE34B3">
      <w:pPr>
        <w:spacing w:after="92" w:line="249" w:lineRule="auto"/>
        <w:jc w:val="both"/>
        <w:rPr>
          <w:rFonts w:ascii="Arial Narrow" w:eastAsia="Arial" w:hAnsi="Arial Narrow" w:cs="Arial"/>
          <w:color w:val="000000" w:themeColor="text1"/>
          <w:sz w:val="24"/>
          <w:szCs w:val="24"/>
          <w:lang w:val="es-CO" w:eastAsia="es-CO"/>
        </w:rPr>
      </w:pPr>
      <w:r w:rsidRPr="00AE34B3">
        <w:rPr>
          <w:rFonts w:ascii="Arial Narrow" w:eastAsia="Arial" w:hAnsi="Arial Narrow" w:cs="Arial"/>
          <w:b/>
          <w:bCs/>
          <w:color w:val="000000" w:themeColor="text1"/>
          <w:sz w:val="24"/>
          <w:szCs w:val="24"/>
          <w:lang w:val="es-MX" w:eastAsia="es-CO"/>
        </w:rPr>
        <w:lastRenderedPageBreak/>
        <w:t xml:space="preserve">3. </w:t>
      </w:r>
      <w:r w:rsidRPr="00AE34B3">
        <w:rPr>
          <w:rFonts w:ascii="Arial Narrow" w:eastAsia="Arial" w:hAnsi="Arial Narrow" w:cs="Arial"/>
          <w:color w:val="000000" w:themeColor="text1"/>
          <w:sz w:val="24"/>
          <w:szCs w:val="24"/>
          <w:lang w:val="es-MX" w:eastAsia="es-CO"/>
        </w:rPr>
        <w:t>El Formato de Control de Verificación de la Información. (Fines informativos</w:t>
      </w:r>
    </w:p>
    <w:p w14:paraId="67EDD9D6" w14:textId="251CEF07" w:rsidR="00AE34B3" w:rsidRPr="00AE34B3" w:rsidRDefault="00AE34B3" w:rsidP="00AE34B3">
      <w:pPr>
        <w:spacing w:after="92" w:line="249" w:lineRule="auto"/>
        <w:jc w:val="both"/>
        <w:rPr>
          <w:rFonts w:ascii="Arial Narrow" w:eastAsia="Arial" w:hAnsi="Arial Narrow" w:cs="Arial"/>
          <w:color w:val="000000" w:themeColor="text1"/>
          <w:sz w:val="24"/>
          <w:szCs w:val="24"/>
          <w:lang w:val="es-CO" w:eastAsia="es-CO"/>
        </w:rPr>
      </w:pPr>
      <w:r w:rsidRPr="00AE34B3">
        <w:rPr>
          <w:rFonts w:ascii="Arial Narrow" w:eastAsia="Arial" w:hAnsi="Arial Narrow" w:cs="Arial"/>
          <w:noProof/>
          <w:color w:val="000000" w:themeColor="text1"/>
          <w:sz w:val="24"/>
          <w:szCs w:val="24"/>
          <w:lang w:val="es-CO" w:eastAsia="es-CO"/>
        </w:rPr>
        <w:drawing>
          <wp:inline distT="0" distB="0" distL="0" distR="0" wp14:anchorId="49E167ED" wp14:editId="116D4A23">
            <wp:extent cx="5613400" cy="3124200"/>
            <wp:effectExtent l="0" t="0" r="6350" b="0"/>
            <wp:docPr id="13" name="Imagen 3" descr="Tabla&#10;&#10;Descripción generada automáticamente">
              <a:extLst xmlns:a="http://schemas.openxmlformats.org/drawingml/2006/main">
                <a:ext uri="{FF2B5EF4-FFF2-40B4-BE49-F238E27FC236}">
                  <a16:creationId xmlns:a16="http://schemas.microsoft.com/office/drawing/2014/main" id="{86C1481A-5287-47A4-9602-6926E7D352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3" descr="Tabla&#10;&#10;Descripción generada automáticamente">
                      <a:extLst>
                        <a:ext uri="{FF2B5EF4-FFF2-40B4-BE49-F238E27FC236}">
                          <a16:creationId xmlns:a16="http://schemas.microsoft.com/office/drawing/2014/main" id="{86C1481A-5287-47A4-9602-6926E7D352C0}"/>
                        </a:ext>
                      </a:extLst>
                    </pic:cNvPr>
                    <pic:cNvPicPr>
                      <a:picLocks noChangeAspect="1"/>
                    </pic:cNvPicPr>
                  </pic:nvPicPr>
                  <pic:blipFill>
                    <a:blip r:embed="rId29"/>
                    <a:stretch>
                      <a:fillRect/>
                    </a:stretch>
                  </pic:blipFill>
                  <pic:spPr>
                    <a:xfrm>
                      <a:off x="0" y="0"/>
                      <a:ext cx="5613400" cy="3124200"/>
                    </a:xfrm>
                    <a:prstGeom prst="rect">
                      <a:avLst/>
                    </a:prstGeom>
                  </pic:spPr>
                </pic:pic>
              </a:graphicData>
            </a:graphic>
          </wp:inline>
        </w:drawing>
      </w:r>
    </w:p>
    <w:p w14:paraId="620AB76F" w14:textId="6150CF3F" w:rsidR="00AE34B3" w:rsidRPr="00AE34B3" w:rsidRDefault="00AE34B3" w:rsidP="00AE34B3">
      <w:pPr>
        <w:spacing w:after="92" w:line="249" w:lineRule="auto"/>
        <w:jc w:val="both"/>
        <w:rPr>
          <w:rFonts w:ascii="Arial Narrow" w:eastAsia="Arial" w:hAnsi="Arial Narrow" w:cs="Arial"/>
          <w:color w:val="000000" w:themeColor="text1"/>
          <w:sz w:val="24"/>
          <w:szCs w:val="24"/>
          <w:lang w:val="es-CO" w:eastAsia="es-CO"/>
        </w:rPr>
      </w:pPr>
      <w:r w:rsidRPr="00AE34B3">
        <w:rPr>
          <w:rFonts w:ascii="Arial Narrow" w:hAnsi="Arial Narrow"/>
          <w:noProof/>
          <w:sz w:val="24"/>
          <w:szCs w:val="24"/>
          <w:lang w:val="es-CO" w:eastAsia="es-CO"/>
        </w:rPr>
        <w:drawing>
          <wp:inline distT="0" distB="0" distL="0" distR="0" wp14:anchorId="0967BF6A" wp14:editId="6C270951">
            <wp:extent cx="5524500" cy="3571875"/>
            <wp:effectExtent l="0" t="0" r="0" b="9525"/>
            <wp:docPr id="14" name="Imagen 14"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Interfaz de usuario gráfica, Aplicación&#10;&#10;Descripción generada automáticamente"/>
                    <pic:cNvPicPr/>
                  </pic:nvPicPr>
                  <pic:blipFill>
                    <a:blip r:embed="rId30"/>
                    <a:stretch>
                      <a:fillRect/>
                    </a:stretch>
                  </pic:blipFill>
                  <pic:spPr>
                    <a:xfrm>
                      <a:off x="0" y="0"/>
                      <a:ext cx="5524500" cy="3571875"/>
                    </a:xfrm>
                    <a:prstGeom prst="rect">
                      <a:avLst/>
                    </a:prstGeom>
                  </pic:spPr>
                </pic:pic>
              </a:graphicData>
            </a:graphic>
          </wp:inline>
        </w:drawing>
      </w:r>
    </w:p>
    <w:p w14:paraId="1A936473" w14:textId="77777777" w:rsidR="00AE34B3" w:rsidRDefault="00AE34B3" w:rsidP="00AE34B3">
      <w:pPr>
        <w:spacing w:after="92" w:line="249" w:lineRule="auto"/>
        <w:jc w:val="both"/>
        <w:rPr>
          <w:rFonts w:ascii="Arial Narrow" w:eastAsia="Arial" w:hAnsi="Arial Narrow" w:cs="Arial"/>
          <w:b/>
          <w:bCs/>
          <w:color w:val="000000" w:themeColor="text1"/>
          <w:sz w:val="24"/>
          <w:szCs w:val="24"/>
          <w:lang w:val="es-MX" w:eastAsia="es-CO"/>
        </w:rPr>
      </w:pPr>
    </w:p>
    <w:p w14:paraId="355C13FA" w14:textId="77777777" w:rsidR="00AE34B3" w:rsidRDefault="00AE34B3" w:rsidP="00AE34B3">
      <w:pPr>
        <w:spacing w:after="92" w:line="249" w:lineRule="auto"/>
        <w:jc w:val="both"/>
        <w:rPr>
          <w:rFonts w:ascii="Arial Narrow" w:eastAsia="Arial" w:hAnsi="Arial Narrow" w:cs="Arial"/>
          <w:b/>
          <w:bCs/>
          <w:color w:val="000000" w:themeColor="text1"/>
          <w:sz w:val="24"/>
          <w:szCs w:val="24"/>
          <w:lang w:val="es-MX" w:eastAsia="es-CO"/>
        </w:rPr>
      </w:pPr>
    </w:p>
    <w:p w14:paraId="3CEC15BD" w14:textId="23816067" w:rsidR="00AE34B3" w:rsidRPr="00AE34B3" w:rsidRDefault="00AE34B3" w:rsidP="00AE34B3">
      <w:pPr>
        <w:spacing w:after="92" w:line="249" w:lineRule="auto"/>
        <w:jc w:val="both"/>
        <w:rPr>
          <w:rFonts w:ascii="Arial Narrow" w:eastAsia="Arial" w:hAnsi="Arial Narrow" w:cs="Arial"/>
          <w:color w:val="000000" w:themeColor="text1"/>
          <w:sz w:val="24"/>
          <w:szCs w:val="24"/>
          <w:lang w:val="es-CO" w:eastAsia="es-CO"/>
        </w:rPr>
      </w:pPr>
      <w:r w:rsidRPr="00AE34B3">
        <w:rPr>
          <w:rFonts w:ascii="Arial Narrow" w:eastAsia="Arial" w:hAnsi="Arial Narrow" w:cs="Arial"/>
          <w:b/>
          <w:bCs/>
          <w:color w:val="000000" w:themeColor="text1"/>
          <w:sz w:val="24"/>
          <w:szCs w:val="24"/>
          <w:lang w:val="es-MX" w:eastAsia="es-CO"/>
        </w:rPr>
        <w:lastRenderedPageBreak/>
        <w:t xml:space="preserve">Formulario </w:t>
      </w:r>
      <w:r w:rsidRPr="00AE34B3">
        <w:rPr>
          <w:rFonts w:ascii="Arial Narrow" w:eastAsia="Arial" w:hAnsi="Arial Narrow" w:cs="Arial"/>
          <w:b/>
          <w:bCs/>
          <w:i/>
          <w:iCs/>
          <w:color w:val="000000" w:themeColor="text1"/>
          <w:sz w:val="24"/>
          <w:szCs w:val="24"/>
          <w:lang w:val="es-MX" w:eastAsia="es-CO"/>
        </w:rPr>
        <w:t>“Estrategia – Decreto 028 de 2008”</w:t>
      </w:r>
    </w:p>
    <w:p w14:paraId="480AD704" w14:textId="77777777" w:rsidR="00AE34B3" w:rsidRPr="00AE34B3" w:rsidRDefault="009C2D64" w:rsidP="00AE34B3">
      <w:pPr>
        <w:spacing w:after="92" w:line="249" w:lineRule="auto"/>
        <w:jc w:val="both"/>
        <w:rPr>
          <w:rFonts w:ascii="Arial Narrow" w:eastAsia="Arial" w:hAnsi="Arial Narrow" w:cs="Arial"/>
          <w:color w:val="000000" w:themeColor="text1"/>
          <w:sz w:val="24"/>
          <w:szCs w:val="24"/>
          <w:lang w:val="es-CO" w:eastAsia="es-CO"/>
        </w:rPr>
      </w:pPr>
      <w:hyperlink r:id="rId31" w:history="1">
        <w:r w:rsidR="00AE34B3" w:rsidRPr="00AE34B3">
          <w:rPr>
            <w:rStyle w:val="Hipervnculo"/>
            <w:rFonts w:ascii="Arial Narrow" w:eastAsia="Arial" w:hAnsi="Arial Narrow" w:cs="Arial"/>
            <w:sz w:val="24"/>
            <w:szCs w:val="24"/>
            <w:lang w:val="es-CO" w:eastAsia="es-CO"/>
          </w:rPr>
          <w:t>https://forms.office.com/Pages/ResponsePage.aspx?id=2GDqtEm-vECYxBjEO_1yHi42UHe3lY9IqXMmgw4UcAJUOVVIREdFU01WUUtDRVlRRTBKNThZMlVYOC4u</w:t>
        </w:r>
      </w:hyperlink>
    </w:p>
    <w:p w14:paraId="7CCA5EDF" w14:textId="6A65D2FF" w:rsidR="00AE34B3" w:rsidRPr="00AE34B3" w:rsidRDefault="00AE34B3" w:rsidP="00AE34B3">
      <w:pPr>
        <w:spacing w:after="92" w:line="249" w:lineRule="auto"/>
        <w:jc w:val="both"/>
        <w:rPr>
          <w:rFonts w:ascii="Arial Narrow" w:eastAsia="Arial" w:hAnsi="Arial Narrow" w:cs="Arial"/>
          <w:color w:val="000000" w:themeColor="text1"/>
          <w:sz w:val="24"/>
          <w:szCs w:val="24"/>
          <w:lang w:val="es-CO" w:eastAsia="es-CO"/>
        </w:rPr>
      </w:pPr>
      <w:r w:rsidRPr="00AE34B3">
        <w:rPr>
          <w:rFonts w:ascii="Arial Narrow" w:hAnsi="Arial Narrow"/>
          <w:noProof/>
          <w:sz w:val="24"/>
          <w:szCs w:val="24"/>
          <w:lang w:val="es-CO" w:eastAsia="es-CO"/>
        </w:rPr>
        <w:drawing>
          <wp:inline distT="0" distB="0" distL="0" distR="0" wp14:anchorId="733F2766" wp14:editId="58D7765B">
            <wp:extent cx="5391150" cy="3571875"/>
            <wp:effectExtent l="0" t="0" r="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391150" cy="3571875"/>
                    </a:xfrm>
                    <a:prstGeom prst="rect">
                      <a:avLst/>
                    </a:prstGeom>
                  </pic:spPr>
                </pic:pic>
              </a:graphicData>
            </a:graphic>
          </wp:inline>
        </w:drawing>
      </w:r>
    </w:p>
    <w:p w14:paraId="5F5C8329" w14:textId="7DD4D119" w:rsidR="00AE34B3" w:rsidRPr="00AE34B3" w:rsidRDefault="00AE34B3" w:rsidP="00AE34B3">
      <w:pPr>
        <w:spacing w:after="92" w:line="249" w:lineRule="auto"/>
        <w:jc w:val="both"/>
        <w:rPr>
          <w:rFonts w:ascii="Arial Narrow" w:eastAsia="Arial" w:hAnsi="Arial Narrow" w:cs="Arial"/>
          <w:color w:val="000000" w:themeColor="text1"/>
          <w:sz w:val="24"/>
          <w:szCs w:val="24"/>
          <w:lang w:val="es-CO" w:eastAsia="es-CO"/>
        </w:rPr>
      </w:pPr>
      <w:r w:rsidRPr="00AE34B3">
        <w:rPr>
          <w:rFonts w:ascii="Arial Narrow" w:hAnsi="Arial Narrow"/>
          <w:noProof/>
          <w:sz w:val="24"/>
          <w:szCs w:val="24"/>
          <w:lang w:val="es-CO" w:eastAsia="es-CO"/>
        </w:rPr>
        <w:lastRenderedPageBreak/>
        <w:drawing>
          <wp:inline distT="0" distB="0" distL="0" distR="0" wp14:anchorId="45C36BD9" wp14:editId="750D4FE0">
            <wp:extent cx="5534025" cy="3714750"/>
            <wp:effectExtent l="0" t="0" r="9525" b="0"/>
            <wp:docPr id="20" name="Imagen 20"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Interfaz de usuario gráfica, Aplicación&#10;&#10;Descripción generada automáticamente"/>
                    <pic:cNvPicPr/>
                  </pic:nvPicPr>
                  <pic:blipFill>
                    <a:blip r:embed="rId33"/>
                    <a:stretch>
                      <a:fillRect/>
                    </a:stretch>
                  </pic:blipFill>
                  <pic:spPr>
                    <a:xfrm>
                      <a:off x="0" y="0"/>
                      <a:ext cx="5534025" cy="3714750"/>
                    </a:xfrm>
                    <a:prstGeom prst="rect">
                      <a:avLst/>
                    </a:prstGeom>
                  </pic:spPr>
                </pic:pic>
              </a:graphicData>
            </a:graphic>
          </wp:inline>
        </w:drawing>
      </w:r>
    </w:p>
    <w:p w14:paraId="6866B4AD" w14:textId="182A1825" w:rsidR="00AE34B3" w:rsidRPr="00AE34B3" w:rsidRDefault="00AE34B3" w:rsidP="00AE34B3">
      <w:pPr>
        <w:spacing w:after="92" w:line="249" w:lineRule="auto"/>
        <w:jc w:val="both"/>
        <w:rPr>
          <w:rFonts w:ascii="Arial Narrow" w:eastAsia="Arial" w:hAnsi="Arial Narrow" w:cs="Arial"/>
          <w:color w:val="000000" w:themeColor="text1"/>
          <w:sz w:val="24"/>
          <w:szCs w:val="24"/>
          <w:lang w:val="es-CO" w:eastAsia="es-CO"/>
        </w:rPr>
      </w:pPr>
      <w:r w:rsidRPr="00AE34B3">
        <w:rPr>
          <w:rFonts w:ascii="Arial Narrow" w:hAnsi="Arial Narrow"/>
          <w:noProof/>
          <w:sz w:val="24"/>
          <w:szCs w:val="24"/>
          <w:lang w:val="es-CO" w:eastAsia="es-CO"/>
        </w:rPr>
        <w:drawing>
          <wp:inline distT="0" distB="0" distL="0" distR="0" wp14:anchorId="0804C93C" wp14:editId="6DA96F92">
            <wp:extent cx="5613400" cy="3619500"/>
            <wp:effectExtent l="0" t="0" r="6350" b="0"/>
            <wp:docPr id="21" name="Imagen 2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Imagen que contiene Interfaz de usuario gráfica&#10;&#10;Descripción generada automáticamente"/>
                    <pic:cNvPicPr/>
                  </pic:nvPicPr>
                  <pic:blipFill>
                    <a:blip r:embed="rId34"/>
                    <a:stretch>
                      <a:fillRect/>
                    </a:stretch>
                  </pic:blipFill>
                  <pic:spPr>
                    <a:xfrm>
                      <a:off x="0" y="0"/>
                      <a:ext cx="5613400" cy="3619500"/>
                    </a:xfrm>
                    <a:prstGeom prst="rect">
                      <a:avLst/>
                    </a:prstGeom>
                  </pic:spPr>
                </pic:pic>
              </a:graphicData>
            </a:graphic>
          </wp:inline>
        </w:drawing>
      </w:r>
    </w:p>
    <w:p w14:paraId="21ED10B2" w14:textId="20C6D37D" w:rsidR="00AE34B3" w:rsidRPr="00AE34B3" w:rsidRDefault="00AE34B3" w:rsidP="00AE34B3">
      <w:pPr>
        <w:spacing w:after="92" w:line="249" w:lineRule="auto"/>
        <w:jc w:val="both"/>
        <w:rPr>
          <w:rFonts w:ascii="Arial Narrow" w:eastAsia="Arial" w:hAnsi="Arial Narrow" w:cs="Arial"/>
          <w:color w:val="000000" w:themeColor="text1"/>
          <w:sz w:val="24"/>
          <w:szCs w:val="24"/>
          <w:lang w:val="es-CO" w:eastAsia="es-CO"/>
        </w:rPr>
      </w:pPr>
      <w:r w:rsidRPr="00AE34B3">
        <w:rPr>
          <w:rFonts w:ascii="Arial Narrow" w:hAnsi="Arial Narrow"/>
          <w:noProof/>
          <w:sz w:val="24"/>
          <w:szCs w:val="24"/>
          <w:lang w:val="es-CO" w:eastAsia="es-CO"/>
        </w:rPr>
        <w:lastRenderedPageBreak/>
        <w:drawing>
          <wp:inline distT="0" distB="0" distL="0" distR="0" wp14:anchorId="6025AFAC" wp14:editId="20D14AB4">
            <wp:extent cx="5200650" cy="3943350"/>
            <wp:effectExtent l="0" t="0" r="0" b="0"/>
            <wp:docPr id="22" name="Imagen 2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Diagrama&#10;&#10;Descripción generada automáticamente"/>
                    <pic:cNvPicPr/>
                  </pic:nvPicPr>
                  <pic:blipFill>
                    <a:blip r:embed="rId35"/>
                    <a:stretch>
                      <a:fillRect/>
                    </a:stretch>
                  </pic:blipFill>
                  <pic:spPr>
                    <a:xfrm>
                      <a:off x="0" y="0"/>
                      <a:ext cx="5200650" cy="3943350"/>
                    </a:xfrm>
                    <a:prstGeom prst="rect">
                      <a:avLst/>
                    </a:prstGeom>
                  </pic:spPr>
                </pic:pic>
              </a:graphicData>
            </a:graphic>
          </wp:inline>
        </w:drawing>
      </w:r>
    </w:p>
    <w:p w14:paraId="06AC1597" w14:textId="37E6F18C" w:rsidR="00AE34B3" w:rsidRPr="00AE34B3" w:rsidRDefault="00AE34B3" w:rsidP="00AE34B3">
      <w:pPr>
        <w:spacing w:after="92" w:line="249" w:lineRule="auto"/>
        <w:jc w:val="both"/>
        <w:rPr>
          <w:rFonts w:ascii="Arial Narrow" w:eastAsia="Arial" w:hAnsi="Arial Narrow" w:cs="Arial"/>
          <w:color w:val="000000" w:themeColor="text1"/>
          <w:sz w:val="24"/>
          <w:szCs w:val="24"/>
          <w:lang w:val="es-CO" w:eastAsia="es-CO"/>
        </w:rPr>
      </w:pPr>
      <w:r w:rsidRPr="00AE34B3">
        <w:rPr>
          <w:rFonts w:ascii="Arial Narrow" w:hAnsi="Arial Narrow"/>
          <w:noProof/>
          <w:sz w:val="24"/>
          <w:szCs w:val="24"/>
          <w:lang w:val="es-CO" w:eastAsia="es-CO"/>
        </w:rPr>
        <w:drawing>
          <wp:inline distT="0" distB="0" distL="0" distR="0" wp14:anchorId="36C3C058" wp14:editId="0EB6B6EE">
            <wp:extent cx="4886325" cy="3371850"/>
            <wp:effectExtent l="0" t="0" r="9525" b="0"/>
            <wp:docPr id="23" name="Imagen 23"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Interfaz de usuario gráfica&#10;&#10;Descripción generada automáticamente"/>
                    <pic:cNvPicPr/>
                  </pic:nvPicPr>
                  <pic:blipFill>
                    <a:blip r:embed="rId36"/>
                    <a:stretch>
                      <a:fillRect/>
                    </a:stretch>
                  </pic:blipFill>
                  <pic:spPr>
                    <a:xfrm>
                      <a:off x="0" y="0"/>
                      <a:ext cx="4886325" cy="3371850"/>
                    </a:xfrm>
                    <a:prstGeom prst="rect">
                      <a:avLst/>
                    </a:prstGeom>
                  </pic:spPr>
                </pic:pic>
              </a:graphicData>
            </a:graphic>
          </wp:inline>
        </w:drawing>
      </w:r>
    </w:p>
    <w:p w14:paraId="31CD58B5" w14:textId="72D9E1EB" w:rsidR="00AE34B3" w:rsidRPr="00AE34B3" w:rsidRDefault="00AE34B3" w:rsidP="00AE34B3">
      <w:pPr>
        <w:spacing w:after="92" w:line="249" w:lineRule="auto"/>
        <w:jc w:val="both"/>
        <w:rPr>
          <w:rFonts w:ascii="Arial Narrow" w:eastAsia="Arial" w:hAnsi="Arial Narrow" w:cs="Arial"/>
          <w:color w:val="000000" w:themeColor="text1"/>
          <w:sz w:val="24"/>
          <w:szCs w:val="24"/>
          <w:lang w:val="es-CO" w:eastAsia="es-CO"/>
        </w:rPr>
      </w:pPr>
      <w:r w:rsidRPr="00AE34B3">
        <w:rPr>
          <w:rFonts w:ascii="Arial Narrow" w:hAnsi="Arial Narrow"/>
          <w:noProof/>
          <w:sz w:val="24"/>
          <w:szCs w:val="24"/>
          <w:lang w:val="es-CO" w:eastAsia="es-CO"/>
        </w:rPr>
        <w:lastRenderedPageBreak/>
        <w:drawing>
          <wp:inline distT="0" distB="0" distL="0" distR="0" wp14:anchorId="4CE18F9A" wp14:editId="044EF65E">
            <wp:extent cx="5457825" cy="3733800"/>
            <wp:effectExtent l="0" t="0" r="9525" b="0"/>
            <wp:docPr id="24" name="Imagen 24"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Interfaz de usuario gráfica, Texto, Aplicación&#10;&#10;Descripción generada automáticamente"/>
                    <pic:cNvPicPr/>
                  </pic:nvPicPr>
                  <pic:blipFill>
                    <a:blip r:embed="rId37"/>
                    <a:stretch>
                      <a:fillRect/>
                    </a:stretch>
                  </pic:blipFill>
                  <pic:spPr>
                    <a:xfrm>
                      <a:off x="0" y="0"/>
                      <a:ext cx="5457825" cy="3733800"/>
                    </a:xfrm>
                    <a:prstGeom prst="rect">
                      <a:avLst/>
                    </a:prstGeom>
                  </pic:spPr>
                </pic:pic>
              </a:graphicData>
            </a:graphic>
          </wp:inline>
        </w:drawing>
      </w:r>
    </w:p>
    <w:p w14:paraId="2BBCFC11" w14:textId="01EE978E" w:rsidR="00AE34B3" w:rsidRPr="00AE34B3" w:rsidRDefault="00AE34B3" w:rsidP="00AE34B3">
      <w:pPr>
        <w:spacing w:after="92" w:line="249" w:lineRule="auto"/>
        <w:jc w:val="both"/>
        <w:rPr>
          <w:rFonts w:ascii="Arial Narrow" w:eastAsia="Arial" w:hAnsi="Arial Narrow" w:cs="Arial"/>
          <w:color w:val="000000" w:themeColor="text1"/>
          <w:sz w:val="24"/>
          <w:szCs w:val="24"/>
          <w:lang w:val="es-CO" w:eastAsia="es-CO"/>
        </w:rPr>
      </w:pPr>
      <w:r w:rsidRPr="00AE34B3">
        <w:rPr>
          <w:rFonts w:ascii="Arial Narrow" w:hAnsi="Arial Narrow"/>
          <w:noProof/>
          <w:sz w:val="24"/>
          <w:szCs w:val="24"/>
          <w:lang w:val="es-CO" w:eastAsia="es-CO"/>
        </w:rPr>
        <w:drawing>
          <wp:inline distT="0" distB="0" distL="0" distR="0" wp14:anchorId="033F8C4F" wp14:editId="37F65338">
            <wp:extent cx="5581650" cy="3638550"/>
            <wp:effectExtent l="0" t="0" r="0" b="0"/>
            <wp:docPr id="25" name="Imagen 25"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Tabla&#10;&#10;Descripción generada automáticamente"/>
                    <pic:cNvPicPr/>
                  </pic:nvPicPr>
                  <pic:blipFill>
                    <a:blip r:embed="rId38"/>
                    <a:stretch>
                      <a:fillRect/>
                    </a:stretch>
                  </pic:blipFill>
                  <pic:spPr>
                    <a:xfrm>
                      <a:off x="0" y="0"/>
                      <a:ext cx="5581650" cy="3638550"/>
                    </a:xfrm>
                    <a:prstGeom prst="rect">
                      <a:avLst/>
                    </a:prstGeom>
                  </pic:spPr>
                </pic:pic>
              </a:graphicData>
            </a:graphic>
          </wp:inline>
        </w:drawing>
      </w:r>
    </w:p>
    <w:p w14:paraId="60D3829A" w14:textId="77777777" w:rsidR="00AE34B3" w:rsidRPr="00AE34B3" w:rsidRDefault="00AE34B3" w:rsidP="00AE34B3">
      <w:pPr>
        <w:spacing w:after="92" w:line="249" w:lineRule="auto"/>
        <w:jc w:val="both"/>
        <w:rPr>
          <w:rFonts w:ascii="Arial Narrow" w:eastAsia="Arial" w:hAnsi="Arial Narrow" w:cs="Arial"/>
          <w:color w:val="000000" w:themeColor="text1"/>
          <w:sz w:val="24"/>
          <w:szCs w:val="24"/>
          <w:lang w:val="es-CO" w:eastAsia="es-CO"/>
        </w:rPr>
      </w:pPr>
      <w:r w:rsidRPr="00AE34B3">
        <w:rPr>
          <w:rFonts w:ascii="Arial Narrow" w:eastAsia="Arial" w:hAnsi="Arial Narrow" w:cs="Arial"/>
          <w:b/>
          <w:bCs/>
          <w:color w:val="000000" w:themeColor="text1"/>
          <w:sz w:val="24"/>
          <w:szCs w:val="24"/>
          <w:lang w:val="es-CO" w:eastAsia="es-CO"/>
        </w:rPr>
        <w:lastRenderedPageBreak/>
        <w:t>A tener en cuenta:</w:t>
      </w:r>
    </w:p>
    <w:p w14:paraId="2D463F63" w14:textId="5AE0AB6D" w:rsidR="00AE34B3" w:rsidRPr="00AE34B3" w:rsidRDefault="00AE34B3" w:rsidP="00AE34B3">
      <w:pPr>
        <w:spacing w:after="92" w:line="249" w:lineRule="auto"/>
        <w:jc w:val="both"/>
        <w:rPr>
          <w:rFonts w:ascii="Arial Narrow" w:eastAsia="Arial" w:hAnsi="Arial Narrow" w:cs="Arial"/>
          <w:color w:val="000000" w:themeColor="text1"/>
          <w:sz w:val="24"/>
          <w:szCs w:val="24"/>
          <w:lang w:val="es-CO" w:eastAsia="es-CO"/>
        </w:rPr>
      </w:pPr>
      <w:r w:rsidRPr="092CC585">
        <w:rPr>
          <w:rFonts w:ascii="Arial Narrow" w:eastAsia="Arial" w:hAnsi="Arial Narrow" w:cs="Arial"/>
          <w:b/>
          <w:bCs/>
          <w:color w:val="000000" w:themeColor="text1"/>
          <w:sz w:val="24"/>
          <w:szCs w:val="24"/>
          <w:lang w:val="es-CO" w:eastAsia="es-CO"/>
        </w:rPr>
        <w:t>1.</w:t>
      </w:r>
      <w:r w:rsidRPr="092CC585">
        <w:rPr>
          <w:rFonts w:ascii="Arial Narrow" w:eastAsia="Arial" w:hAnsi="Arial Narrow" w:cs="Arial"/>
          <w:color w:val="000000" w:themeColor="text1"/>
          <w:sz w:val="24"/>
          <w:szCs w:val="24"/>
          <w:lang w:val="es-CO" w:eastAsia="es-CO"/>
        </w:rPr>
        <w:t xml:space="preserve"> Cuando los archivos son muy pesados o tienen formatos particulares, el SIED no permite la previsualización del documento. En estos casos, con el link no se visualiza el documento</w:t>
      </w:r>
      <w:r w:rsidR="3B026335" w:rsidRPr="092CC585">
        <w:rPr>
          <w:rFonts w:ascii="Arial Narrow" w:eastAsia="Arial" w:hAnsi="Arial Narrow" w:cs="Arial"/>
          <w:color w:val="000000" w:themeColor="text1"/>
          <w:sz w:val="24"/>
          <w:szCs w:val="24"/>
          <w:lang w:val="es-CO" w:eastAsia="es-CO"/>
        </w:rPr>
        <w:t>,</w:t>
      </w:r>
      <w:r w:rsidRPr="092CC585">
        <w:rPr>
          <w:rFonts w:ascii="Arial Narrow" w:eastAsia="Arial" w:hAnsi="Arial Narrow" w:cs="Arial"/>
          <w:color w:val="000000" w:themeColor="text1"/>
          <w:sz w:val="24"/>
          <w:szCs w:val="24"/>
          <w:lang w:val="es-CO" w:eastAsia="es-CO"/>
        </w:rPr>
        <w:t xml:space="preserve"> sino que se genera la posibilidad de descargar el documento. Así, podrá y deberá tomarse este </w:t>
      </w:r>
      <w:r w:rsidR="75219F74" w:rsidRPr="092CC585">
        <w:rPr>
          <w:rFonts w:ascii="Arial Narrow" w:eastAsia="Arial" w:hAnsi="Arial Narrow" w:cs="Arial"/>
          <w:color w:val="000000" w:themeColor="text1"/>
          <w:sz w:val="24"/>
          <w:szCs w:val="24"/>
          <w:lang w:val="es-CO" w:eastAsia="es-CO"/>
        </w:rPr>
        <w:t>enlace</w:t>
      </w:r>
      <w:r w:rsidRPr="092CC585">
        <w:rPr>
          <w:rFonts w:ascii="Arial Narrow" w:eastAsia="Arial" w:hAnsi="Arial Narrow" w:cs="Arial"/>
          <w:color w:val="000000" w:themeColor="text1"/>
          <w:sz w:val="24"/>
          <w:szCs w:val="24"/>
          <w:lang w:val="es-CO" w:eastAsia="es-CO"/>
        </w:rPr>
        <w:t>, siempre y cuando se garantice, en efecto, la posibilidad de descarga de documento una vez se entre allí.</w:t>
      </w:r>
    </w:p>
    <w:p w14:paraId="2CC19723" w14:textId="77777777" w:rsidR="00AE34B3" w:rsidRPr="00AE34B3" w:rsidRDefault="00AE34B3" w:rsidP="00AE34B3">
      <w:pPr>
        <w:spacing w:after="92" w:line="249" w:lineRule="auto"/>
        <w:rPr>
          <w:rFonts w:ascii="Arial Narrow" w:eastAsia="Arial" w:hAnsi="Arial Narrow" w:cs="Arial"/>
          <w:b/>
          <w:bCs/>
          <w:color w:val="000000" w:themeColor="text1"/>
          <w:sz w:val="24"/>
          <w:szCs w:val="24"/>
          <w:lang w:val="es-CO" w:eastAsia="es-CO"/>
        </w:rPr>
      </w:pPr>
      <w:r w:rsidRPr="00AE34B3">
        <w:rPr>
          <w:rFonts w:ascii="Arial Narrow" w:hAnsi="Arial Narrow"/>
          <w:noProof/>
          <w:sz w:val="24"/>
          <w:szCs w:val="24"/>
          <w:lang w:val="es-CO" w:eastAsia="es-CO"/>
        </w:rPr>
        <w:drawing>
          <wp:inline distT="0" distB="0" distL="0" distR="0" wp14:anchorId="7D04AF6D" wp14:editId="6DDC5772">
            <wp:extent cx="5613400" cy="3264535"/>
            <wp:effectExtent l="0" t="0" r="635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13400" cy="3264535"/>
                    </a:xfrm>
                    <a:prstGeom prst="rect">
                      <a:avLst/>
                    </a:prstGeom>
                  </pic:spPr>
                </pic:pic>
              </a:graphicData>
            </a:graphic>
          </wp:inline>
        </w:drawing>
      </w:r>
    </w:p>
    <w:p w14:paraId="61BB20BF" w14:textId="791EC6E7" w:rsidR="00AE34B3" w:rsidRPr="00AE34B3" w:rsidRDefault="00AE34B3" w:rsidP="00AE34B3">
      <w:pPr>
        <w:spacing w:after="92" w:line="249" w:lineRule="auto"/>
        <w:rPr>
          <w:rFonts w:ascii="Arial Narrow" w:eastAsia="Arial" w:hAnsi="Arial Narrow" w:cs="Arial"/>
          <w:color w:val="000000" w:themeColor="text1"/>
          <w:sz w:val="24"/>
          <w:szCs w:val="24"/>
          <w:lang w:val="es-CO" w:eastAsia="es-CO"/>
        </w:rPr>
      </w:pPr>
      <w:r w:rsidRPr="00AE34B3">
        <w:rPr>
          <w:rFonts w:ascii="Arial Narrow" w:eastAsia="Arial" w:hAnsi="Arial Narrow" w:cs="Arial"/>
          <w:b/>
          <w:bCs/>
          <w:color w:val="000000" w:themeColor="text1"/>
          <w:sz w:val="24"/>
          <w:szCs w:val="24"/>
          <w:lang w:val="es-CO" w:eastAsia="es-CO"/>
        </w:rPr>
        <w:t>2.</w:t>
      </w:r>
      <w:r w:rsidRPr="00AE34B3">
        <w:rPr>
          <w:rFonts w:ascii="Arial Narrow" w:eastAsia="Arial" w:hAnsi="Arial Narrow" w:cs="Arial"/>
          <w:color w:val="000000" w:themeColor="text1"/>
          <w:sz w:val="24"/>
          <w:szCs w:val="24"/>
          <w:lang w:val="es-CO" w:eastAsia="es-CO"/>
        </w:rPr>
        <w:t xml:space="preserve"> Cuando los archivos son </w:t>
      </w:r>
      <w:r w:rsidRPr="00AE34B3">
        <w:rPr>
          <w:rFonts w:ascii="Arial Narrow" w:eastAsia="Arial" w:hAnsi="Arial Narrow" w:cs="Arial"/>
          <w:b/>
          <w:bCs/>
          <w:color w:val="000000" w:themeColor="text1"/>
          <w:sz w:val="24"/>
          <w:szCs w:val="24"/>
          <w:lang w:val="es-CO" w:eastAsia="es-CO"/>
        </w:rPr>
        <w:t>bastantes pesados</w:t>
      </w:r>
      <w:r w:rsidRPr="00AE34B3">
        <w:rPr>
          <w:rFonts w:ascii="Arial Narrow" w:eastAsia="Arial" w:hAnsi="Arial Narrow" w:cs="Arial"/>
          <w:color w:val="000000" w:themeColor="text1"/>
          <w:sz w:val="24"/>
          <w:szCs w:val="24"/>
          <w:lang w:val="es-CO" w:eastAsia="es-CO"/>
        </w:rPr>
        <w:t>, el SIED no permite una previsualización ni permite ir a generar el link, por lo cual deberá descargarse la información, COMPRIMIRSE y SUBIRSE COMPRIMIDO. De esta manera, podrá obtenerse el link del DOCUMENTO COMPRIMIDO. Este link deberá y podrá tomarse, siempre y cuando se garantice, en efecto, la posibilidad de descarga de documento una vez se entre allí.</w:t>
      </w:r>
    </w:p>
    <w:p w14:paraId="254A745B" w14:textId="77777777" w:rsidR="00AE34B3" w:rsidRPr="00AE34B3" w:rsidRDefault="00AE34B3" w:rsidP="00AE34B3">
      <w:pPr>
        <w:spacing w:after="92" w:line="249" w:lineRule="auto"/>
        <w:jc w:val="both"/>
        <w:rPr>
          <w:rFonts w:ascii="Arial Narrow" w:eastAsia="Arial" w:hAnsi="Arial Narrow" w:cs="Arial"/>
          <w:b/>
          <w:bCs/>
          <w:color w:val="000000" w:themeColor="text1"/>
          <w:sz w:val="24"/>
          <w:szCs w:val="24"/>
          <w:lang w:val="es-CO" w:eastAsia="es-CO"/>
        </w:rPr>
      </w:pPr>
    </w:p>
    <w:p w14:paraId="29055AA1" w14:textId="63FC9EC9" w:rsidR="00AE34B3" w:rsidRPr="00AE34B3" w:rsidRDefault="00AE34B3" w:rsidP="00AE34B3">
      <w:pPr>
        <w:spacing w:after="92" w:line="249" w:lineRule="auto"/>
        <w:jc w:val="both"/>
        <w:rPr>
          <w:rFonts w:ascii="Arial Narrow" w:eastAsia="Arial" w:hAnsi="Arial Narrow" w:cs="Arial"/>
          <w:b/>
          <w:bCs/>
          <w:color w:val="000000" w:themeColor="text1"/>
          <w:sz w:val="24"/>
          <w:szCs w:val="24"/>
          <w:lang w:val="es-CO" w:eastAsia="es-CO"/>
        </w:rPr>
      </w:pPr>
      <w:r w:rsidRPr="00AE34B3">
        <w:rPr>
          <w:rFonts w:ascii="Arial Narrow" w:eastAsia="Arial" w:hAnsi="Arial Narrow" w:cs="Arial"/>
          <w:b/>
          <w:bCs/>
          <w:color w:val="000000" w:themeColor="text1"/>
          <w:sz w:val="24"/>
          <w:szCs w:val="24"/>
          <w:lang w:val="es-CO" w:eastAsia="es-CO"/>
        </w:rPr>
        <w:t>CITACIÓN</w:t>
      </w:r>
    </w:p>
    <w:p w14:paraId="4B750A09" w14:textId="77777777" w:rsidR="00AE34B3" w:rsidRPr="00AE34B3" w:rsidRDefault="00AE34B3" w:rsidP="00AE34B3">
      <w:pPr>
        <w:spacing w:after="92" w:line="249" w:lineRule="auto"/>
        <w:jc w:val="both"/>
        <w:rPr>
          <w:rFonts w:ascii="Arial Narrow" w:eastAsia="Arial" w:hAnsi="Arial Narrow" w:cs="Arial"/>
          <w:color w:val="000000" w:themeColor="text1"/>
          <w:sz w:val="24"/>
          <w:szCs w:val="24"/>
          <w:lang w:val="es-CO" w:eastAsia="es-CO"/>
        </w:rPr>
      </w:pPr>
      <w:r w:rsidRPr="00AE34B3">
        <w:rPr>
          <w:rFonts w:ascii="Arial Narrow" w:eastAsia="Arial" w:hAnsi="Arial Narrow" w:cs="Arial"/>
          <w:b/>
          <w:bCs/>
          <w:color w:val="000000" w:themeColor="text1"/>
          <w:sz w:val="24"/>
          <w:szCs w:val="24"/>
          <w:lang w:val="es-MX" w:eastAsia="es-CO"/>
        </w:rPr>
        <w:t>Citación de Actos Administrativos</w:t>
      </w:r>
    </w:p>
    <w:p w14:paraId="640ECA18" w14:textId="77777777" w:rsidR="00AE34B3" w:rsidRPr="00AE34B3" w:rsidRDefault="00AE34B3" w:rsidP="005E5C50">
      <w:pPr>
        <w:numPr>
          <w:ilvl w:val="0"/>
          <w:numId w:val="12"/>
        </w:numPr>
        <w:spacing w:after="92" w:line="249" w:lineRule="auto"/>
        <w:jc w:val="both"/>
        <w:rPr>
          <w:rFonts w:ascii="Arial Narrow" w:eastAsia="Arial" w:hAnsi="Arial Narrow" w:cs="Arial"/>
          <w:color w:val="000000" w:themeColor="text1"/>
          <w:sz w:val="24"/>
          <w:szCs w:val="24"/>
          <w:lang w:val="es-CO" w:eastAsia="es-CO"/>
        </w:rPr>
      </w:pPr>
      <w:r w:rsidRPr="00AE34B3">
        <w:rPr>
          <w:rFonts w:ascii="Arial Narrow" w:eastAsia="Arial" w:hAnsi="Arial Narrow" w:cs="Arial"/>
          <w:color w:val="000000" w:themeColor="text1"/>
          <w:sz w:val="24"/>
          <w:szCs w:val="24"/>
          <w:lang w:val="es-CO" w:eastAsia="es-CO"/>
        </w:rPr>
        <w:t>Indicar si se trata de expediente físico, expediente electrónico o ambas.</w:t>
      </w:r>
    </w:p>
    <w:p w14:paraId="266BD7DB" w14:textId="781D4957" w:rsidR="00AE34B3" w:rsidRPr="00AE34B3" w:rsidRDefault="00AE34B3" w:rsidP="005E5C50">
      <w:pPr>
        <w:numPr>
          <w:ilvl w:val="0"/>
          <w:numId w:val="12"/>
        </w:numPr>
        <w:spacing w:after="92" w:line="249" w:lineRule="auto"/>
        <w:jc w:val="both"/>
        <w:rPr>
          <w:rFonts w:ascii="Arial Narrow" w:eastAsia="Arial" w:hAnsi="Arial Narrow" w:cs="Arial"/>
          <w:color w:val="000000" w:themeColor="text1"/>
          <w:sz w:val="24"/>
          <w:szCs w:val="24"/>
          <w:lang w:val="es-CO" w:eastAsia="es-CO"/>
        </w:rPr>
      </w:pPr>
      <w:r w:rsidRPr="092CC585">
        <w:rPr>
          <w:rFonts w:ascii="Arial Narrow" w:eastAsia="Arial" w:hAnsi="Arial Narrow" w:cs="Arial"/>
          <w:color w:val="000000" w:themeColor="text1"/>
          <w:sz w:val="24"/>
          <w:szCs w:val="24"/>
          <w:lang w:val="es-CO" w:eastAsia="es-CO"/>
        </w:rPr>
        <w:t>Indicar el número de carpetas que físicas</w:t>
      </w:r>
      <w:r w:rsidR="6542B5A5" w:rsidRPr="092CC585">
        <w:rPr>
          <w:rFonts w:ascii="Arial Narrow" w:eastAsia="Arial" w:hAnsi="Arial Narrow" w:cs="Arial"/>
          <w:color w:val="000000" w:themeColor="text1"/>
          <w:sz w:val="24"/>
          <w:szCs w:val="24"/>
          <w:lang w:val="es-CO" w:eastAsia="es-CO"/>
        </w:rPr>
        <w:t xml:space="preserve"> existentes</w:t>
      </w:r>
      <w:r w:rsidRPr="092CC585">
        <w:rPr>
          <w:rFonts w:ascii="Arial Narrow" w:eastAsia="Arial" w:hAnsi="Arial Narrow" w:cs="Arial"/>
          <w:color w:val="000000" w:themeColor="text1"/>
          <w:sz w:val="24"/>
          <w:szCs w:val="24"/>
          <w:lang w:val="es-CO" w:eastAsia="es-CO"/>
        </w:rPr>
        <w:t>.</w:t>
      </w:r>
    </w:p>
    <w:p w14:paraId="1244BDEF" w14:textId="77777777" w:rsidR="00AE34B3" w:rsidRPr="00AE34B3" w:rsidRDefault="00AE34B3" w:rsidP="005E5C50">
      <w:pPr>
        <w:numPr>
          <w:ilvl w:val="0"/>
          <w:numId w:val="12"/>
        </w:numPr>
        <w:spacing w:after="92" w:line="249" w:lineRule="auto"/>
        <w:jc w:val="both"/>
        <w:rPr>
          <w:rFonts w:ascii="Arial Narrow" w:eastAsia="Arial" w:hAnsi="Arial Narrow" w:cs="Arial"/>
          <w:color w:val="000000" w:themeColor="text1"/>
          <w:sz w:val="24"/>
          <w:szCs w:val="24"/>
          <w:lang w:val="es-CO" w:eastAsia="es-CO"/>
        </w:rPr>
      </w:pPr>
      <w:r w:rsidRPr="00AE34B3">
        <w:rPr>
          <w:rFonts w:ascii="Arial Narrow" w:eastAsia="Arial" w:hAnsi="Arial Narrow" w:cs="Arial"/>
          <w:color w:val="000000" w:themeColor="text1"/>
          <w:sz w:val="24"/>
          <w:szCs w:val="24"/>
          <w:lang w:val="es-CO" w:eastAsia="es-CO"/>
        </w:rPr>
        <w:t>Indicar el número del expediente en el SIED.</w:t>
      </w:r>
    </w:p>
    <w:p w14:paraId="72373756" w14:textId="77777777" w:rsidR="00AE34B3" w:rsidRPr="00AE34B3" w:rsidRDefault="00AE34B3" w:rsidP="00AE34B3">
      <w:pPr>
        <w:spacing w:after="92" w:line="249" w:lineRule="auto"/>
        <w:jc w:val="both"/>
        <w:rPr>
          <w:rFonts w:ascii="Arial Narrow" w:eastAsia="Arial" w:hAnsi="Arial Narrow" w:cs="Arial"/>
          <w:color w:val="000000" w:themeColor="text1"/>
          <w:sz w:val="24"/>
          <w:szCs w:val="24"/>
          <w:lang w:val="es-CO" w:eastAsia="es-CO"/>
        </w:rPr>
      </w:pPr>
      <w:r w:rsidRPr="00AE34B3">
        <w:rPr>
          <w:rFonts w:ascii="Arial Narrow" w:eastAsia="Arial" w:hAnsi="Arial Narrow" w:cs="Arial"/>
          <w:b/>
          <w:bCs/>
          <w:color w:val="000000" w:themeColor="text1"/>
          <w:sz w:val="24"/>
          <w:szCs w:val="24"/>
          <w:lang w:val="es-CO" w:eastAsia="es-CO"/>
        </w:rPr>
        <w:t>Citación de documento en archivo físico</w:t>
      </w:r>
    </w:p>
    <w:p w14:paraId="4B52E351" w14:textId="77777777" w:rsidR="00AE34B3" w:rsidRPr="00AE34B3" w:rsidRDefault="00AE34B3" w:rsidP="00AE34B3">
      <w:pPr>
        <w:spacing w:after="92" w:line="249" w:lineRule="auto"/>
        <w:jc w:val="both"/>
        <w:rPr>
          <w:rFonts w:ascii="Arial Narrow" w:eastAsia="Arial" w:hAnsi="Arial Narrow" w:cs="Arial"/>
          <w:color w:val="000000" w:themeColor="text1"/>
          <w:sz w:val="24"/>
          <w:szCs w:val="24"/>
          <w:lang w:val="es-CO" w:eastAsia="es-CO"/>
        </w:rPr>
      </w:pPr>
      <w:r w:rsidRPr="00AE34B3">
        <w:rPr>
          <w:rFonts w:ascii="Arial Narrow" w:eastAsia="Arial" w:hAnsi="Arial Narrow" w:cs="Arial"/>
          <w:color w:val="000000" w:themeColor="text1"/>
          <w:sz w:val="24"/>
          <w:szCs w:val="24"/>
          <w:lang w:val="es-CO" w:eastAsia="es-CO"/>
        </w:rPr>
        <w:t>NOMBRE DEL DOCUMENTO + EXPEDIENTE FÍSICO + NOMBRE CARPETA + ENTIDAD TERRITORIAL + SECTOR+ NÚMERACIÓN DEL DOCUMENTO EN LA REFERENCIA CRUZADA + FOLIO.</w:t>
      </w:r>
    </w:p>
    <w:p w14:paraId="45E764AE" w14:textId="77777777" w:rsidR="00AE34B3" w:rsidRPr="00AE34B3" w:rsidRDefault="00AE34B3" w:rsidP="00AE34B3">
      <w:pPr>
        <w:spacing w:after="92" w:line="249" w:lineRule="auto"/>
        <w:jc w:val="both"/>
        <w:rPr>
          <w:rFonts w:ascii="Arial Narrow" w:eastAsia="Arial" w:hAnsi="Arial Narrow" w:cs="Arial"/>
          <w:color w:val="000000" w:themeColor="text1"/>
          <w:sz w:val="24"/>
          <w:szCs w:val="24"/>
          <w:lang w:val="es-CO" w:eastAsia="es-CO"/>
        </w:rPr>
      </w:pPr>
      <w:r w:rsidRPr="00AE34B3">
        <w:rPr>
          <w:rFonts w:ascii="Arial Narrow" w:eastAsia="Arial" w:hAnsi="Arial Narrow" w:cs="Arial"/>
          <w:b/>
          <w:bCs/>
          <w:color w:val="000000" w:themeColor="text1"/>
          <w:sz w:val="24"/>
          <w:szCs w:val="24"/>
          <w:lang w:val="es-CO" w:eastAsia="es-CO"/>
        </w:rPr>
        <w:lastRenderedPageBreak/>
        <w:t>Citación de documento en archivo electrónico.</w:t>
      </w:r>
    </w:p>
    <w:p w14:paraId="436C62A3" w14:textId="02E5389B" w:rsidR="00AE34B3" w:rsidRPr="00AE34B3" w:rsidRDefault="00AE34B3" w:rsidP="00AE34B3">
      <w:pPr>
        <w:spacing w:after="92" w:line="249" w:lineRule="auto"/>
        <w:jc w:val="both"/>
        <w:rPr>
          <w:rFonts w:ascii="Arial Narrow" w:eastAsia="Arial" w:hAnsi="Arial Narrow" w:cs="Arial"/>
          <w:color w:val="000000" w:themeColor="text1"/>
          <w:sz w:val="24"/>
          <w:szCs w:val="24"/>
          <w:lang w:val="es-CO" w:eastAsia="es-CO"/>
        </w:rPr>
      </w:pPr>
      <w:r w:rsidRPr="00AE34B3">
        <w:rPr>
          <w:rFonts w:ascii="Arial Narrow" w:eastAsia="Arial" w:hAnsi="Arial Narrow" w:cs="Arial"/>
          <w:color w:val="000000" w:themeColor="text1"/>
          <w:sz w:val="24"/>
          <w:szCs w:val="24"/>
          <w:lang w:val="es-CO" w:eastAsia="es-CO"/>
        </w:rPr>
        <w:t xml:space="preserve">NOMBRE DEL DOCUMENTO + SECTOR/ASIGNACIÓN + ENTIDAD TERRITORIAL + NOMBRE SERIE TABLA DE RETENCIÓN DOCUMENTAL + RADICAO Y FECHA + ENLACE. </w:t>
      </w:r>
    </w:p>
    <w:p w14:paraId="6379240A" w14:textId="03863403" w:rsidR="00AE34B3" w:rsidRPr="00AE34B3" w:rsidRDefault="00AE34B3" w:rsidP="00AE34B3">
      <w:pPr>
        <w:spacing w:after="92" w:line="249" w:lineRule="auto"/>
        <w:jc w:val="both"/>
        <w:rPr>
          <w:rFonts w:ascii="Arial Narrow" w:eastAsia="Arial" w:hAnsi="Arial Narrow" w:cs="Arial"/>
          <w:color w:val="000000" w:themeColor="text1"/>
          <w:sz w:val="24"/>
          <w:szCs w:val="24"/>
          <w:lang w:val="es-CO" w:eastAsia="es-CO"/>
        </w:rPr>
      </w:pPr>
      <w:r w:rsidRPr="00AE34B3">
        <w:rPr>
          <w:rFonts w:ascii="Arial Narrow" w:hAnsi="Arial Narrow"/>
          <w:noProof/>
          <w:sz w:val="24"/>
          <w:szCs w:val="24"/>
          <w:lang w:val="es-CO" w:eastAsia="es-CO"/>
        </w:rPr>
        <w:drawing>
          <wp:inline distT="0" distB="0" distL="0" distR="0" wp14:anchorId="1353FF88" wp14:editId="187EB257">
            <wp:extent cx="5581650" cy="3914775"/>
            <wp:effectExtent l="0" t="0" r="0" b="9525"/>
            <wp:docPr id="27" name="Imagen 27"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Texto&#10;&#10;Descripción generada automáticamente"/>
                    <pic:cNvPicPr/>
                  </pic:nvPicPr>
                  <pic:blipFill>
                    <a:blip r:embed="rId40"/>
                    <a:stretch>
                      <a:fillRect/>
                    </a:stretch>
                  </pic:blipFill>
                  <pic:spPr>
                    <a:xfrm>
                      <a:off x="0" y="0"/>
                      <a:ext cx="5581650" cy="3914775"/>
                    </a:xfrm>
                    <a:prstGeom prst="rect">
                      <a:avLst/>
                    </a:prstGeom>
                  </pic:spPr>
                </pic:pic>
              </a:graphicData>
            </a:graphic>
          </wp:inline>
        </w:drawing>
      </w:r>
    </w:p>
    <w:p w14:paraId="1D2986D5" w14:textId="77777777" w:rsidR="00AE34B3" w:rsidRPr="00AE34B3" w:rsidRDefault="00AE34B3" w:rsidP="00AE34B3">
      <w:pPr>
        <w:spacing w:after="92" w:line="249" w:lineRule="auto"/>
        <w:jc w:val="both"/>
        <w:rPr>
          <w:rFonts w:ascii="Arial Narrow" w:eastAsia="Arial" w:hAnsi="Arial Narrow" w:cs="Arial"/>
          <w:color w:val="000000" w:themeColor="text1"/>
          <w:sz w:val="24"/>
          <w:szCs w:val="24"/>
          <w:lang w:val="es-CO" w:eastAsia="es-CO"/>
        </w:rPr>
      </w:pPr>
      <w:r w:rsidRPr="00AE34B3">
        <w:rPr>
          <w:rFonts w:ascii="Arial Narrow" w:eastAsia="Arial" w:hAnsi="Arial Narrow" w:cs="Arial"/>
          <w:b/>
          <w:bCs/>
          <w:color w:val="000000" w:themeColor="text1"/>
          <w:sz w:val="24"/>
          <w:szCs w:val="24"/>
          <w:lang w:val="es-CO" w:eastAsia="es-CO"/>
        </w:rPr>
        <w:t>INVENTARIO DOCUMETAL - MHCP</w:t>
      </w:r>
    </w:p>
    <w:p w14:paraId="5D2669ED" w14:textId="77777777" w:rsidR="00AE34B3" w:rsidRPr="00AE34B3" w:rsidRDefault="00AE34B3" w:rsidP="00AE34B3">
      <w:pPr>
        <w:spacing w:after="92" w:line="249" w:lineRule="auto"/>
        <w:jc w:val="both"/>
        <w:rPr>
          <w:rFonts w:ascii="Arial Narrow" w:eastAsia="Arial" w:hAnsi="Arial Narrow" w:cs="Arial"/>
          <w:color w:val="000000" w:themeColor="text1"/>
          <w:sz w:val="24"/>
          <w:szCs w:val="24"/>
          <w:lang w:val="es-CO" w:eastAsia="es-CO"/>
        </w:rPr>
      </w:pPr>
      <w:r w:rsidRPr="00AE34B3">
        <w:rPr>
          <w:rFonts w:ascii="Arial Narrow" w:eastAsia="Arial" w:hAnsi="Arial Narrow" w:cs="Arial"/>
          <w:color w:val="000000" w:themeColor="text1"/>
          <w:sz w:val="24"/>
          <w:szCs w:val="24"/>
          <w:lang w:val="es-CO" w:eastAsia="es-CO"/>
        </w:rPr>
        <w:t>Una vez se culminan las actividades de control en una entidad; es decir, se cierra el caso:</w:t>
      </w:r>
    </w:p>
    <w:p w14:paraId="25BA8D0E" w14:textId="16937928" w:rsidR="00AE34B3" w:rsidRPr="00AE34B3" w:rsidRDefault="00AE34B3" w:rsidP="00AE34B3">
      <w:pPr>
        <w:spacing w:after="92" w:line="249" w:lineRule="auto"/>
        <w:jc w:val="both"/>
        <w:rPr>
          <w:rFonts w:ascii="Arial Narrow" w:eastAsia="Arial" w:hAnsi="Arial Narrow" w:cs="Arial"/>
          <w:color w:val="000000" w:themeColor="text1"/>
          <w:sz w:val="24"/>
          <w:szCs w:val="24"/>
          <w:lang w:val="es-CO" w:eastAsia="es-CO"/>
        </w:rPr>
      </w:pPr>
      <w:r w:rsidRPr="092CC585">
        <w:rPr>
          <w:rFonts w:ascii="Arial Narrow" w:eastAsia="Arial" w:hAnsi="Arial Narrow" w:cs="Arial"/>
          <w:b/>
          <w:bCs/>
          <w:color w:val="000000" w:themeColor="text1"/>
          <w:sz w:val="24"/>
          <w:szCs w:val="24"/>
          <w:lang w:val="es-CO" w:eastAsia="es-CO"/>
        </w:rPr>
        <w:t xml:space="preserve">1. </w:t>
      </w:r>
      <w:r w:rsidRPr="092CC585">
        <w:rPr>
          <w:rFonts w:ascii="Arial Narrow" w:eastAsia="Arial" w:hAnsi="Arial Narrow" w:cs="Arial"/>
          <w:color w:val="000000" w:themeColor="text1"/>
          <w:sz w:val="24"/>
          <w:szCs w:val="24"/>
          <w:lang w:val="es-CO" w:eastAsia="es-CO"/>
        </w:rPr>
        <w:t>El responsable deberá solicitar por correo electrónico a la Gestora Documental, una copia de la base completa del expediente de la entidad que cierra.</w:t>
      </w:r>
    </w:p>
    <w:p w14:paraId="00C21168" w14:textId="77777777" w:rsidR="00AE34B3" w:rsidRPr="00AE34B3" w:rsidRDefault="00AE34B3" w:rsidP="00AE34B3">
      <w:pPr>
        <w:spacing w:after="92" w:line="249" w:lineRule="auto"/>
        <w:jc w:val="both"/>
        <w:rPr>
          <w:rFonts w:ascii="Arial Narrow" w:eastAsia="Arial" w:hAnsi="Arial Narrow" w:cs="Arial"/>
          <w:color w:val="000000" w:themeColor="text1"/>
          <w:sz w:val="24"/>
          <w:szCs w:val="24"/>
          <w:lang w:val="es-CO" w:eastAsia="es-CO"/>
        </w:rPr>
      </w:pPr>
      <w:r w:rsidRPr="00AE34B3">
        <w:rPr>
          <w:rFonts w:ascii="Arial Narrow" w:eastAsia="Arial" w:hAnsi="Arial Narrow" w:cs="Arial"/>
          <w:b/>
          <w:bCs/>
          <w:color w:val="000000" w:themeColor="text1"/>
          <w:sz w:val="24"/>
          <w:szCs w:val="24"/>
          <w:lang w:val="es-CO" w:eastAsia="es-CO"/>
        </w:rPr>
        <w:t xml:space="preserve">2. </w:t>
      </w:r>
      <w:r w:rsidRPr="00AE34B3">
        <w:rPr>
          <w:rFonts w:ascii="Arial Narrow" w:eastAsia="Arial" w:hAnsi="Arial Narrow" w:cs="Arial"/>
          <w:color w:val="000000" w:themeColor="text1"/>
          <w:sz w:val="24"/>
          <w:szCs w:val="24"/>
          <w:lang w:val="es-CO" w:eastAsia="es-CO"/>
        </w:rPr>
        <w:t>La gestora generará y enviará al responsable la base solicitada.</w:t>
      </w:r>
    </w:p>
    <w:p w14:paraId="3022628D" w14:textId="5EA3BB55" w:rsidR="00AE34B3" w:rsidRPr="00AE34B3" w:rsidRDefault="00AE34B3" w:rsidP="00AE34B3">
      <w:pPr>
        <w:spacing w:after="92" w:line="249" w:lineRule="auto"/>
        <w:jc w:val="both"/>
        <w:rPr>
          <w:rFonts w:ascii="Arial Narrow" w:eastAsia="Arial" w:hAnsi="Arial Narrow" w:cs="Arial"/>
          <w:color w:val="000000" w:themeColor="text1"/>
          <w:sz w:val="24"/>
          <w:szCs w:val="24"/>
          <w:lang w:val="es-CO" w:eastAsia="es-CO"/>
        </w:rPr>
      </w:pPr>
      <w:r w:rsidRPr="092CC585">
        <w:rPr>
          <w:rFonts w:ascii="Arial Narrow" w:eastAsia="Arial" w:hAnsi="Arial Narrow" w:cs="Arial"/>
          <w:b/>
          <w:bCs/>
          <w:color w:val="000000" w:themeColor="text1"/>
          <w:sz w:val="24"/>
          <w:szCs w:val="24"/>
          <w:lang w:val="es-CO" w:eastAsia="es-CO"/>
        </w:rPr>
        <w:t xml:space="preserve">3. </w:t>
      </w:r>
      <w:r w:rsidRPr="092CC585">
        <w:rPr>
          <w:rFonts w:ascii="Arial Narrow" w:eastAsia="Arial" w:hAnsi="Arial Narrow" w:cs="Arial"/>
          <w:color w:val="000000" w:themeColor="text1"/>
          <w:sz w:val="24"/>
          <w:szCs w:val="24"/>
          <w:lang w:val="es-CO" w:eastAsia="es-CO"/>
        </w:rPr>
        <w:t>Con esa base, el responsable deberá diligenciar el formulario en línea “Inventario documental” el cual se encuentra en la plataforma TEAMS en el canal general, carpeta “Archivo”´</w:t>
      </w:r>
      <w:r w:rsidR="4D2DC21D" w:rsidRPr="092CC585">
        <w:rPr>
          <w:rFonts w:ascii="Arial Narrow" w:eastAsia="Arial" w:hAnsi="Arial Narrow" w:cs="Arial"/>
          <w:color w:val="000000" w:themeColor="text1"/>
          <w:sz w:val="24"/>
          <w:szCs w:val="24"/>
          <w:lang w:val="es-CO" w:eastAsia="es-CO"/>
        </w:rPr>
        <w:t>.</w:t>
      </w:r>
    </w:p>
    <w:p w14:paraId="322B95AA" w14:textId="737426CC" w:rsidR="00AE34B3" w:rsidRPr="00AE34B3" w:rsidRDefault="009C2D64" w:rsidP="00AE34B3">
      <w:pPr>
        <w:spacing w:after="92" w:line="249" w:lineRule="auto"/>
        <w:jc w:val="both"/>
        <w:rPr>
          <w:rFonts w:ascii="Arial Narrow" w:eastAsia="Arial" w:hAnsi="Arial Narrow" w:cs="Arial"/>
          <w:color w:val="000000" w:themeColor="text1"/>
          <w:sz w:val="24"/>
          <w:szCs w:val="24"/>
          <w:lang w:val="es-CO" w:eastAsia="es-CO"/>
        </w:rPr>
      </w:pPr>
      <w:hyperlink r:id="rId41" w:history="1">
        <w:r w:rsidR="00AE34B3" w:rsidRPr="00AE34B3">
          <w:rPr>
            <w:rStyle w:val="Hipervnculo"/>
            <w:rFonts w:ascii="Arial Narrow" w:eastAsia="Arial" w:hAnsi="Arial Narrow" w:cs="Arial"/>
            <w:sz w:val="24"/>
            <w:szCs w:val="24"/>
            <w:lang w:val="es-CO" w:eastAsia="es-CO"/>
          </w:rPr>
          <w:t>Copia de Apo.1.4.Fr.3 Formato Único de Inventario Documental.xlsx</w:t>
        </w:r>
      </w:hyperlink>
    </w:p>
    <w:p w14:paraId="4D1962F3" w14:textId="38EE1F16" w:rsidR="00AE34B3" w:rsidRPr="00AE34B3" w:rsidRDefault="00AE34B3" w:rsidP="00AE34B3">
      <w:pPr>
        <w:spacing w:after="92" w:line="249" w:lineRule="auto"/>
        <w:jc w:val="both"/>
        <w:rPr>
          <w:rFonts w:ascii="Arial Narrow" w:eastAsia="Arial" w:hAnsi="Arial Narrow" w:cs="Arial"/>
          <w:color w:val="000000" w:themeColor="text1"/>
          <w:sz w:val="24"/>
          <w:szCs w:val="24"/>
          <w:lang w:val="es-CO" w:eastAsia="es-CO"/>
        </w:rPr>
      </w:pPr>
      <w:r w:rsidRPr="00AE34B3">
        <w:rPr>
          <w:rFonts w:ascii="Arial Narrow" w:eastAsia="Arial" w:hAnsi="Arial Narrow" w:cs="Arial"/>
          <w:b/>
          <w:bCs/>
          <w:color w:val="000000" w:themeColor="text1"/>
          <w:sz w:val="24"/>
          <w:szCs w:val="24"/>
          <w:lang w:val="es-CO" w:eastAsia="es-CO"/>
        </w:rPr>
        <w:t xml:space="preserve">4. </w:t>
      </w:r>
      <w:r w:rsidRPr="00AE34B3">
        <w:rPr>
          <w:rFonts w:ascii="Arial Narrow" w:eastAsia="Arial" w:hAnsi="Arial Narrow" w:cs="Arial"/>
          <w:color w:val="000000" w:themeColor="text1"/>
          <w:sz w:val="24"/>
          <w:szCs w:val="24"/>
          <w:lang w:val="es-CO" w:eastAsia="es-CO"/>
        </w:rPr>
        <w:t xml:space="preserve">Se hace inventario </w:t>
      </w:r>
      <w:r w:rsidRPr="00AE34B3">
        <w:rPr>
          <w:rFonts w:ascii="Arial Narrow" w:eastAsia="Arial" w:hAnsi="Arial Narrow" w:cs="Arial"/>
          <w:b/>
          <w:bCs/>
          <w:color w:val="000000" w:themeColor="text1"/>
          <w:sz w:val="24"/>
          <w:szCs w:val="24"/>
          <w:lang w:val="es-CO" w:eastAsia="es-CO"/>
        </w:rPr>
        <w:t xml:space="preserve">de cada una de las carpetas (NO entregadas en archivo central de la DAF </w:t>
      </w:r>
      <w:r w:rsidR="00A93C97" w:rsidRPr="00A93C97">
        <w:rPr>
          <w:rFonts w:ascii="Arial Narrow" w:eastAsia="Arial" w:hAnsi="Arial Narrow" w:cs="Arial"/>
          <w:b/>
          <w:bCs/>
          <w:color w:val="000000" w:themeColor="text1"/>
          <w:sz w:val="24"/>
          <w:szCs w:val="24"/>
          <w:lang w:val="es-CO" w:eastAsia="es-CO"/>
        </w:rPr>
        <w:t>Antes de la Declaratoria de emergencia sanitaria en todo el territorio nacional, Resolución No. 385 del 12 de marzo de 2020.</w:t>
      </w:r>
      <w:r w:rsidRPr="00AE34B3">
        <w:rPr>
          <w:rFonts w:ascii="Arial Narrow" w:eastAsia="Arial" w:hAnsi="Arial Narrow" w:cs="Arial"/>
          <w:b/>
          <w:bCs/>
          <w:color w:val="000000" w:themeColor="text1"/>
          <w:sz w:val="24"/>
          <w:szCs w:val="24"/>
          <w:lang w:val="es-CO" w:eastAsia="es-CO"/>
        </w:rPr>
        <w:t>) y/o series</w:t>
      </w:r>
      <w:r w:rsidRPr="00AE34B3">
        <w:rPr>
          <w:rFonts w:ascii="Arial Narrow" w:eastAsia="Arial" w:hAnsi="Arial Narrow" w:cs="Arial"/>
          <w:color w:val="000000" w:themeColor="text1"/>
          <w:sz w:val="24"/>
          <w:szCs w:val="24"/>
          <w:lang w:val="es-CO" w:eastAsia="es-CO"/>
        </w:rPr>
        <w:t xml:space="preserve"> que contenga el expediente.</w:t>
      </w:r>
    </w:p>
    <w:p w14:paraId="548118D8" w14:textId="00A22C93" w:rsidR="007C5913" w:rsidRDefault="00AE34B3" w:rsidP="6F761BD2">
      <w:pPr>
        <w:spacing w:after="92" w:line="249" w:lineRule="auto"/>
        <w:jc w:val="both"/>
        <w:rPr>
          <w:rFonts w:ascii="Arial Narrow" w:eastAsia="Arial" w:hAnsi="Arial Narrow" w:cs="Arial"/>
          <w:color w:val="000000" w:themeColor="text1"/>
          <w:sz w:val="24"/>
          <w:szCs w:val="24"/>
          <w:lang w:val="es-CO" w:eastAsia="es-CO"/>
        </w:rPr>
      </w:pPr>
      <w:r w:rsidRPr="00AE34B3">
        <w:rPr>
          <w:rFonts w:ascii="Arial Narrow" w:eastAsia="Arial" w:hAnsi="Arial Narrow" w:cs="Arial"/>
          <w:b/>
          <w:bCs/>
          <w:color w:val="000000" w:themeColor="text1"/>
          <w:sz w:val="24"/>
          <w:szCs w:val="24"/>
          <w:lang w:val="es-CO" w:eastAsia="es-CO"/>
        </w:rPr>
        <w:t>5.</w:t>
      </w:r>
      <w:r w:rsidRPr="00AE34B3">
        <w:rPr>
          <w:rFonts w:ascii="Arial Narrow" w:eastAsia="Arial" w:hAnsi="Arial Narrow" w:cs="Arial"/>
          <w:color w:val="000000" w:themeColor="text1"/>
          <w:sz w:val="24"/>
          <w:szCs w:val="24"/>
          <w:lang w:val="es-CO" w:eastAsia="es-CO"/>
        </w:rPr>
        <w:t xml:space="preserve"> Una vez se realiza el inventario, se remite un correo a la gestora documental informando que el inventario del caso o la entidad quedó realizado.</w:t>
      </w:r>
    </w:p>
    <w:p w14:paraId="6894BD8B" w14:textId="77777777" w:rsidR="00AE34B3" w:rsidRPr="00AE34B3" w:rsidRDefault="00AE34B3" w:rsidP="6F761BD2">
      <w:pPr>
        <w:spacing w:after="92" w:line="249" w:lineRule="auto"/>
        <w:jc w:val="both"/>
        <w:rPr>
          <w:rFonts w:ascii="Arial Narrow" w:eastAsia="Arial" w:hAnsi="Arial Narrow" w:cs="Arial"/>
          <w:color w:val="000000" w:themeColor="text1"/>
          <w:sz w:val="24"/>
          <w:szCs w:val="24"/>
          <w:lang w:val="es-CO" w:eastAsia="es-CO"/>
        </w:rPr>
      </w:pPr>
    </w:p>
    <w:p w14:paraId="11FB9D02" w14:textId="77777777" w:rsidR="00000AF7" w:rsidRPr="00510A50" w:rsidRDefault="004A361C" w:rsidP="005E5C50">
      <w:pPr>
        <w:pStyle w:val="Ttulo1"/>
        <w:numPr>
          <w:ilvl w:val="0"/>
          <w:numId w:val="1"/>
        </w:numPr>
        <w:rPr>
          <w:rFonts w:ascii="Arial Narrow" w:hAnsi="Arial Narrow"/>
          <w:sz w:val="24"/>
          <w:szCs w:val="24"/>
        </w:rPr>
      </w:pPr>
      <w:bookmarkStart w:id="21" w:name="_Toc83892030"/>
      <w:r w:rsidRPr="00510A50">
        <w:rPr>
          <w:rFonts w:ascii="Arial Narrow" w:hAnsi="Arial Narrow"/>
          <w:sz w:val="24"/>
          <w:szCs w:val="24"/>
        </w:rPr>
        <w:t>H</w:t>
      </w:r>
      <w:r w:rsidR="00000AF7" w:rsidRPr="00510A50">
        <w:rPr>
          <w:rFonts w:ascii="Arial Narrow" w:hAnsi="Arial Narrow"/>
          <w:sz w:val="24"/>
          <w:szCs w:val="24"/>
        </w:rPr>
        <w:t>ISTORIAL DE CAMBIOS</w:t>
      </w:r>
      <w:bookmarkEnd w:id="21"/>
    </w:p>
    <w:p w14:paraId="7CC31AF5" w14:textId="77777777" w:rsidR="008B1122" w:rsidRPr="00510A50" w:rsidRDefault="008B1122" w:rsidP="008B1122">
      <w:pPr>
        <w:rPr>
          <w:rFonts w:ascii="Arial Narrow" w:hAnsi="Arial Narrow"/>
        </w:rPr>
      </w:pPr>
    </w:p>
    <w:tbl>
      <w:tblPr>
        <w:tblW w:w="877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560"/>
        <w:gridCol w:w="3260"/>
        <w:gridCol w:w="2253"/>
      </w:tblGrid>
      <w:tr w:rsidR="00000AF7" w:rsidRPr="00510A50" w14:paraId="17FDEB2D" w14:textId="77777777" w:rsidTr="008B4895">
        <w:trPr>
          <w:trHeight w:val="359"/>
          <w:tblHeader/>
        </w:trPr>
        <w:tc>
          <w:tcPr>
            <w:tcW w:w="1701" w:type="dxa"/>
            <w:shd w:val="clear" w:color="auto" w:fill="D9D9D9"/>
            <w:tcMar>
              <w:top w:w="57" w:type="dxa"/>
              <w:left w:w="113" w:type="dxa"/>
              <w:bottom w:w="57" w:type="dxa"/>
            </w:tcMar>
            <w:vAlign w:val="center"/>
          </w:tcPr>
          <w:p w14:paraId="63EE22E9" w14:textId="77777777" w:rsidR="00000AF7" w:rsidRPr="00510A50" w:rsidRDefault="00000AF7" w:rsidP="00C53565">
            <w:pPr>
              <w:jc w:val="center"/>
              <w:rPr>
                <w:rFonts w:ascii="Arial Narrow" w:hAnsi="Arial Narrow" w:cs="Arial"/>
                <w:b/>
                <w:sz w:val="24"/>
                <w:szCs w:val="24"/>
              </w:rPr>
            </w:pPr>
            <w:r w:rsidRPr="00510A50">
              <w:rPr>
                <w:rFonts w:ascii="Arial Narrow" w:hAnsi="Arial Narrow" w:cs="Arial"/>
                <w:b/>
                <w:sz w:val="24"/>
                <w:szCs w:val="24"/>
              </w:rPr>
              <w:t>FECHA</w:t>
            </w:r>
          </w:p>
        </w:tc>
        <w:tc>
          <w:tcPr>
            <w:tcW w:w="1560" w:type="dxa"/>
            <w:shd w:val="clear" w:color="auto" w:fill="D9D9D9"/>
            <w:tcMar>
              <w:top w:w="57" w:type="dxa"/>
              <w:left w:w="113" w:type="dxa"/>
              <w:bottom w:w="57" w:type="dxa"/>
            </w:tcMar>
            <w:vAlign w:val="center"/>
          </w:tcPr>
          <w:p w14:paraId="41BE32DD" w14:textId="77777777" w:rsidR="00000AF7" w:rsidRPr="00510A50" w:rsidRDefault="00000AF7" w:rsidP="00C53565">
            <w:pPr>
              <w:jc w:val="center"/>
              <w:rPr>
                <w:rFonts w:ascii="Arial Narrow" w:hAnsi="Arial Narrow" w:cs="Arial"/>
                <w:b/>
                <w:sz w:val="24"/>
                <w:szCs w:val="24"/>
              </w:rPr>
            </w:pPr>
            <w:r w:rsidRPr="00510A50">
              <w:rPr>
                <w:rFonts w:ascii="Arial Narrow" w:hAnsi="Arial Narrow" w:cs="Arial"/>
                <w:b/>
                <w:sz w:val="24"/>
                <w:szCs w:val="24"/>
              </w:rPr>
              <w:t>VERSIÓN</w:t>
            </w:r>
          </w:p>
        </w:tc>
        <w:tc>
          <w:tcPr>
            <w:tcW w:w="3260" w:type="dxa"/>
            <w:shd w:val="clear" w:color="auto" w:fill="D9D9D9"/>
            <w:tcMar>
              <w:top w:w="57" w:type="dxa"/>
              <w:left w:w="113" w:type="dxa"/>
              <w:bottom w:w="57" w:type="dxa"/>
            </w:tcMar>
            <w:vAlign w:val="center"/>
          </w:tcPr>
          <w:p w14:paraId="38B2298B" w14:textId="77777777" w:rsidR="00000AF7" w:rsidRPr="00510A50" w:rsidRDefault="00000AF7" w:rsidP="00C53565">
            <w:pPr>
              <w:jc w:val="center"/>
              <w:rPr>
                <w:rFonts w:ascii="Arial Narrow" w:hAnsi="Arial Narrow" w:cs="Arial"/>
                <w:b/>
                <w:sz w:val="24"/>
                <w:szCs w:val="24"/>
              </w:rPr>
            </w:pPr>
            <w:r w:rsidRPr="00510A50">
              <w:rPr>
                <w:rFonts w:ascii="Arial Narrow" w:hAnsi="Arial Narrow" w:cs="Arial"/>
                <w:b/>
                <w:sz w:val="24"/>
                <w:szCs w:val="24"/>
              </w:rPr>
              <w:t>DESCRIPCIÓN DEL CAMBIO</w:t>
            </w:r>
          </w:p>
        </w:tc>
        <w:tc>
          <w:tcPr>
            <w:tcW w:w="2253" w:type="dxa"/>
            <w:shd w:val="clear" w:color="auto" w:fill="D9D9D9"/>
            <w:tcMar>
              <w:top w:w="57" w:type="dxa"/>
              <w:left w:w="113" w:type="dxa"/>
              <w:bottom w:w="57" w:type="dxa"/>
            </w:tcMar>
            <w:vAlign w:val="center"/>
          </w:tcPr>
          <w:p w14:paraId="25F08A7F" w14:textId="77777777" w:rsidR="00000AF7" w:rsidRPr="00510A50" w:rsidRDefault="00000AF7" w:rsidP="00C53565">
            <w:pPr>
              <w:jc w:val="center"/>
              <w:rPr>
                <w:rFonts w:ascii="Arial Narrow" w:hAnsi="Arial Narrow" w:cs="Arial"/>
                <w:b/>
                <w:sz w:val="24"/>
                <w:szCs w:val="24"/>
              </w:rPr>
            </w:pPr>
            <w:r w:rsidRPr="00510A50">
              <w:rPr>
                <w:rFonts w:ascii="Arial Narrow" w:hAnsi="Arial Narrow" w:cs="Arial"/>
                <w:b/>
                <w:sz w:val="24"/>
                <w:szCs w:val="24"/>
              </w:rPr>
              <w:t>ASESOR SUG</w:t>
            </w:r>
          </w:p>
        </w:tc>
      </w:tr>
      <w:tr w:rsidR="008B1122" w:rsidRPr="00510A50" w14:paraId="339731CB" w14:textId="77777777" w:rsidTr="00E84785">
        <w:trPr>
          <w:trHeight w:val="517"/>
        </w:trPr>
        <w:tc>
          <w:tcPr>
            <w:tcW w:w="1701" w:type="dxa"/>
            <w:shd w:val="clear" w:color="auto" w:fill="auto"/>
            <w:tcMar>
              <w:top w:w="57" w:type="dxa"/>
              <w:left w:w="113" w:type="dxa"/>
              <w:bottom w:w="57" w:type="dxa"/>
            </w:tcMar>
            <w:vAlign w:val="center"/>
          </w:tcPr>
          <w:p w14:paraId="0333EA4E" w14:textId="77777777" w:rsidR="008B1122" w:rsidRPr="00510A50" w:rsidRDefault="008B1122" w:rsidP="008B1122">
            <w:pPr>
              <w:spacing w:line="259" w:lineRule="auto"/>
              <w:ind w:right="54"/>
              <w:jc w:val="center"/>
              <w:rPr>
                <w:rFonts w:ascii="Arial Narrow" w:eastAsia="Arial" w:hAnsi="Arial Narrow" w:cs="Arial"/>
                <w:color w:val="000000"/>
                <w:lang w:val="es-CO" w:eastAsia="es-CO"/>
              </w:rPr>
            </w:pPr>
            <w:r w:rsidRPr="00510A50">
              <w:rPr>
                <w:rFonts w:ascii="Arial Narrow" w:eastAsia="Arial" w:hAnsi="Arial Narrow" w:cs="Arial"/>
                <w:color w:val="000000"/>
                <w:lang w:val="es-CO" w:eastAsia="es-CO"/>
              </w:rPr>
              <w:t xml:space="preserve">31-10-2014 </w:t>
            </w:r>
          </w:p>
        </w:tc>
        <w:tc>
          <w:tcPr>
            <w:tcW w:w="1560" w:type="dxa"/>
            <w:shd w:val="clear" w:color="auto" w:fill="auto"/>
            <w:tcMar>
              <w:top w:w="57" w:type="dxa"/>
              <w:left w:w="113" w:type="dxa"/>
              <w:bottom w:w="57" w:type="dxa"/>
            </w:tcMar>
            <w:vAlign w:val="center"/>
          </w:tcPr>
          <w:p w14:paraId="79B0545A" w14:textId="77777777" w:rsidR="008B1122" w:rsidRPr="00510A50" w:rsidRDefault="008B1122" w:rsidP="008B1122">
            <w:pPr>
              <w:spacing w:line="259" w:lineRule="auto"/>
              <w:ind w:right="53"/>
              <w:jc w:val="center"/>
              <w:rPr>
                <w:rFonts w:ascii="Arial Narrow" w:eastAsia="Arial" w:hAnsi="Arial Narrow" w:cs="Arial"/>
                <w:color w:val="000000"/>
                <w:lang w:val="es-CO" w:eastAsia="es-CO"/>
              </w:rPr>
            </w:pPr>
            <w:r w:rsidRPr="00510A50">
              <w:rPr>
                <w:rFonts w:ascii="Arial Narrow" w:eastAsia="Arial" w:hAnsi="Arial Narrow" w:cs="Arial"/>
                <w:color w:val="000000"/>
                <w:lang w:val="es-CO" w:eastAsia="es-CO"/>
              </w:rPr>
              <w:t xml:space="preserve">1 </w:t>
            </w:r>
          </w:p>
        </w:tc>
        <w:tc>
          <w:tcPr>
            <w:tcW w:w="3260" w:type="dxa"/>
            <w:tcMar>
              <w:top w:w="57" w:type="dxa"/>
              <w:left w:w="113" w:type="dxa"/>
              <w:bottom w:w="57" w:type="dxa"/>
            </w:tcMar>
            <w:vAlign w:val="center"/>
          </w:tcPr>
          <w:p w14:paraId="7CA0EC5E" w14:textId="77777777" w:rsidR="008B1122" w:rsidRPr="00510A50" w:rsidRDefault="008B1122" w:rsidP="008B1122">
            <w:pPr>
              <w:spacing w:line="259" w:lineRule="auto"/>
              <w:ind w:right="51"/>
              <w:jc w:val="center"/>
              <w:rPr>
                <w:rFonts w:ascii="Arial Narrow" w:eastAsia="Arial" w:hAnsi="Arial Narrow" w:cs="Arial"/>
                <w:color w:val="000000"/>
                <w:lang w:val="es-CO" w:eastAsia="es-CO"/>
              </w:rPr>
            </w:pPr>
            <w:r w:rsidRPr="00510A50">
              <w:rPr>
                <w:rFonts w:ascii="Arial Narrow" w:eastAsia="Arial" w:hAnsi="Arial Narrow" w:cs="Arial"/>
                <w:color w:val="000000"/>
                <w:lang w:val="es-CO" w:eastAsia="es-CO"/>
              </w:rPr>
              <w:t xml:space="preserve">Creación del documento </w:t>
            </w:r>
          </w:p>
        </w:tc>
        <w:tc>
          <w:tcPr>
            <w:tcW w:w="2253" w:type="dxa"/>
            <w:tcMar>
              <w:top w:w="57" w:type="dxa"/>
              <w:left w:w="113" w:type="dxa"/>
              <w:bottom w:w="57" w:type="dxa"/>
            </w:tcMar>
            <w:vAlign w:val="center"/>
          </w:tcPr>
          <w:p w14:paraId="4498C3AA" w14:textId="77777777" w:rsidR="008B1122" w:rsidRPr="00510A50" w:rsidRDefault="008B1122" w:rsidP="008B1122">
            <w:pPr>
              <w:spacing w:line="259" w:lineRule="auto"/>
              <w:ind w:left="61"/>
              <w:rPr>
                <w:rFonts w:ascii="Arial Narrow" w:eastAsia="Arial" w:hAnsi="Arial Narrow" w:cs="Arial"/>
                <w:color w:val="000000"/>
                <w:lang w:val="es-CO" w:eastAsia="es-CO"/>
              </w:rPr>
            </w:pPr>
            <w:r w:rsidRPr="00510A50">
              <w:rPr>
                <w:rFonts w:ascii="Arial Narrow" w:eastAsia="Arial" w:hAnsi="Arial Narrow" w:cs="Arial"/>
                <w:color w:val="000000"/>
                <w:lang w:val="es-CO" w:eastAsia="es-CO"/>
              </w:rPr>
              <w:t xml:space="preserve">Tatiana Santos </w:t>
            </w:r>
          </w:p>
        </w:tc>
      </w:tr>
      <w:tr w:rsidR="008B1122" w:rsidRPr="00510A50" w14:paraId="16EDD7BF" w14:textId="77777777" w:rsidTr="00E84785">
        <w:trPr>
          <w:trHeight w:val="866"/>
        </w:trPr>
        <w:tc>
          <w:tcPr>
            <w:tcW w:w="1701" w:type="dxa"/>
            <w:shd w:val="clear" w:color="auto" w:fill="auto"/>
            <w:tcMar>
              <w:top w:w="57" w:type="dxa"/>
              <w:left w:w="113" w:type="dxa"/>
              <w:bottom w:w="57" w:type="dxa"/>
            </w:tcMar>
            <w:vAlign w:val="center"/>
          </w:tcPr>
          <w:p w14:paraId="4A5DF4D7" w14:textId="77777777" w:rsidR="008B1122" w:rsidRPr="00510A50" w:rsidRDefault="008B1122" w:rsidP="008B1122">
            <w:pPr>
              <w:spacing w:line="259" w:lineRule="auto"/>
              <w:ind w:right="54"/>
              <w:jc w:val="center"/>
              <w:rPr>
                <w:rFonts w:ascii="Arial Narrow" w:eastAsia="Arial" w:hAnsi="Arial Narrow" w:cs="Arial"/>
                <w:color w:val="000000"/>
                <w:lang w:val="es-CO" w:eastAsia="es-CO"/>
              </w:rPr>
            </w:pPr>
            <w:r w:rsidRPr="00510A50">
              <w:rPr>
                <w:rFonts w:ascii="Arial Narrow" w:eastAsia="Arial" w:hAnsi="Arial Narrow" w:cs="Arial"/>
                <w:color w:val="000000"/>
                <w:lang w:val="es-CO" w:eastAsia="es-CO"/>
              </w:rPr>
              <w:t>17-08-2017</w:t>
            </w:r>
          </w:p>
        </w:tc>
        <w:tc>
          <w:tcPr>
            <w:tcW w:w="1560" w:type="dxa"/>
            <w:shd w:val="clear" w:color="auto" w:fill="auto"/>
            <w:tcMar>
              <w:top w:w="57" w:type="dxa"/>
              <w:left w:w="113" w:type="dxa"/>
              <w:bottom w:w="57" w:type="dxa"/>
            </w:tcMar>
            <w:vAlign w:val="center"/>
          </w:tcPr>
          <w:p w14:paraId="1186A982" w14:textId="77777777" w:rsidR="008B1122" w:rsidRPr="00510A50" w:rsidRDefault="008B1122" w:rsidP="008B1122">
            <w:pPr>
              <w:spacing w:line="259" w:lineRule="auto"/>
              <w:ind w:right="53"/>
              <w:jc w:val="center"/>
              <w:rPr>
                <w:rFonts w:ascii="Arial Narrow" w:eastAsia="Arial" w:hAnsi="Arial Narrow" w:cs="Arial"/>
                <w:color w:val="000000"/>
                <w:lang w:val="es-CO" w:eastAsia="es-CO"/>
              </w:rPr>
            </w:pPr>
            <w:r w:rsidRPr="00510A50">
              <w:rPr>
                <w:rFonts w:ascii="Arial Narrow" w:eastAsia="Arial" w:hAnsi="Arial Narrow" w:cs="Arial"/>
                <w:color w:val="000000"/>
                <w:lang w:val="es-CO" w:eastAsia="es-CO"/>
              </w:rPr>
              <w:t>2</w:t>
            </w:r>
          </w:p>
        </w:tc>
        <w:tc>
          <w:tcPr>
            <w:tcW w:w="3260" w:type="dxa"/>
            <w:tcMar>
              <w:top w:w="57" w:type="dxa"/>
              <w:left w:w="113" w:type="dxa"/>
              <w:bottom w:w="57" w:type="dxa"/>
            </w:tcMar>
            <w:vAlign w:val="center"/>
          </w:tcPr>
          <w:p w14:paraId="7621AC0D" w14:textId="77777777" w:rsidR="008B1122" w:rsidRPr="00510A50" w:rsidRDefault="008B1122" w:rsidP="008B1122">
            <w:pPr>
              <w:spacing w:line="259" w:lineRule="auto"/>
              <w:ind w:right="51"/>
              <w:jc w:val="center"/>
              <w:rPr>
                <w:rFonts w:ascii="Arial Narrow" w:eastAsia="Arial" w:hAnsi="Arial Narrow" w:cs="Arial"/>
                <w:color w:val="000000"/>
                <w:lang w:val="es-CO" w:eastAsia="es-CO"/>
              </w:rPr>
            </w:pPr>
            <w:r w:rsidRPr="00510A50">
              <w:rPr>
                <w:rFonts w:ascii="Arial Narrow" w:eastAsia="Arial" w:hAnsi="Arial Narrow" w:cs="Arial"/>
                <w:color w:val="000000"/>
                <w:lang w:val="es-CO" w:eastAsia="es-CO"/>
              </w:rPr>
              <w:t>Actualización en el marco de la acción de mejora OCI-2017-AG-45-01</w:t>
            </w:r>
          </w:p>
        </w:tc>
        <w:tc>
          <w:tcPr>
            <w:tcW w:w="2253" w:type="dxa"/>
            <w:tcMar>
              <w:top w:w="57" w:type="dxa"/>
              <w:left w:w="113" w:type="dxa"/>
              <w:bottom w:w="57" w:type="dxa"/>
            </w:tcMar>
            <w:vAlign w:val="center"/>
          </w:tcPr>
          <w:p w14:paraId="04D26809" w14:textId="77777777" w:rsidR="008B1122" w:rsidRPr="00510A50" w:rsidRDefault="008B1122" w:rsidP="008B1122">
            <w:pPr>
              <w:spacing w:line="259" w:lineRule="auto"/>
              <w:ind w:left="61"/>
              <w:rPr>
                <w:rFonts w:ascii="Arial Narrow" w:eastAsia="Arial" w:hAnsi="Arial Narrow" w:cs="Arial"/>
                <w:color w:val="000000"/>
                <w:lang w:val="es-CO" w:eastAsia="es-CO"/>
              </w:rPr>
            </w:pPr>
            <w:r w:rsidRPr="00510A50">
              <w:rPr>
                <w:rFonts w:ascii="Arial Narrow" w:eastAsia="Arial" w:hAnsi="Arial Narrow" w:cs="Arial"/>
                <w:color w:val="000000"/>
                <w:lang w:val="es-CO" w:eastAsia="es-CO"/>
              </w:rPr>
              <w:t>Tatiana Santos</w:t>
            </w:r>
          </w:p>
        </w:tc>
      </w:tr>
      <w:tr w:rsidR="008B1122" w:rsidRPr="00510A50" w14:paraId="2892A217" w14:textId="77777777" w:rsidTr="00E84785">
        <w:trPr>
          <w:trHeight w:val="725"/>
        </w:trPr>
        <w:tc>
          <w:tcPr>
            <w:tcW w:w="1701" w:type="dxa"/>
            <w:shd w:val="clear" w:color="auto" w:fill="auto"/>
            <w:tcMar>
              <w:top w:w="57" w:type="dxa"/>
              <w:left w:w="113" w:type="dxa"/>
              <w:bottom w:w="57" w:type="dxa"/>
            </w:tcMar>
            <w:vAlign w:val="center"/>
          </w:tcPr>
          <w:p w14:paraId="3D7A6FE3" w14:textId="055C8678" w:rsidR="008B1122" w:rsidRPr="00510A50" w:rsidRDefault="00E84785" w:rsidP="008B1122">
            <w:pPr>
              <w:spacing w:line="259" w:lineRule="auto"/>
              <w:ind w:right="54"/>
              <w:jc w:val="center"/>
              <w:rPr>
                <w:rFonts w:ascii="Arial Narrow" w:eastAsia="Arial" w:hAnsi="Arial Narrow" w:cs="Arial"/>
                <w:color w:val="000000"/>
                <w:lang w:val="es-CO" w:eastAsia="es-CO"/>
              </w:rPr>
            </w:pPr>
            <w:r>
              <w:rPr>
                <w:rFonts w:ascii="Arial Narrow" w:eastAsia="Arial Narrow" w:hAnsi="Arial Narrow" w:cs="Arial Narrow"/>
              </w:rPr>
              <w:t>30-09-2021</w:t>
            </w:r>
          </w:p>
        </w:tc>
        <w:tc>
          <w:tcPr>
            <w:tcW w:w="1560" w:type="dxa"/>
            <w:shd w:val="clear" w:color="auto" w:fill="auto"/>
            <w:tcMar>
              <w:top w:w="57" w:type="dxa"/>
              <w:left w:w="113" w:type="dxa"/>
              <w:bottom w:w="57" w:type="dxa"/>
            </w:tcMar>
            <w:vAlign w:val="center"/>
          </w:tcPr>
          <w:p w14:paraId="1D232578" w14:textId="77777777" w:rsidR="008B1122" w:rsidRPr="00510A50" w:rsidRDefault="008B1122" w:rsidP="008B1122">
            <w:pPr>
              <w:spacing w:line="259" w:lineRule="auto"/>
              <w:ind w:right="53"/>
              <w:jc w:val="center"/>
              <w:rPr>
                <w:rFonts w:ascii="Arial Narrow" w:eastAsia="Arial" w:hAnsi="Arial Narrow" w:cs="Arial"/>
                <w:color w:val="000000"/>
                <w:lang w:val="es-CO" w:eastAsia="es-CO"/>
              </w:rPr>
            </w:pPr>
            <w:r w:rsidRPr="00510A50">
              <w:rPr>
                <w:rFonts w:ascii="Arial Narrow" w:eastAsia="Arial" w:hAnsi="Arial Narrow" w:cs="Arial"/>
                <w:color w:val="000000"/>
                <w:lang w:val="es-CO" w:eastAsia="es-CO"/>
              </w:rPr>
              <w:t>3</w:t>
            </w:r>
          </w:p>
        </w:tc>
        <w:tc>
          <w:tcPr>
            <w:tcW w:w="3260" w:type="dxa"/>
            <w:tcMar>
              <w:top w:w="57" w:type="dxa"/>
              <w:left w:w="113" w:type="dxa"/>
              <w:bottom w:w="57" w:type="dxa"/>
            </w:tcMar>
            <w:vAlign w:val="center"/>
          </w:tcPr>
          <w:p w14:paraId="68612370" w14:textId="58B6E6C6" w:rsidR="008B1122" w:rsidRPr="00510A50" w:rsidRDefault="008B1122" w:rsidP="008B1122">
            <w:pPr>
              <w:spacing w:line="259" w:lineRule="auto"/>
              <w:ind w:right="51"/>
              <w:jc w:val="center"/>
              <w:rPr>
                <w:rFonts w:ascii="Arial Narrow" w:eastAsia="Arial" w:hAnsi="Arial Narrow" w:cs="Arial"/>
                <w:color w:val="000000"/>
                <w:lang w:val="es-CO" w:eastAsia="es-CO"/>
              </w:rPr>
            </w:pPr>
            <w:r w:rsidRPr="00510A50">
              <w:rPr>
                <w:rFonts w:ascii="Arial Narrow" w:eastAsia="Arial" w:hAnsi="Arial Narrow" w:cs="Arial"/>
                <w:color w:val="000000"/>
                <w:lang w:val="es-CO" w:eastAsia="es-CO"/>
              </w:rPr>
              <w:t>Actualización del Manual</w:t>
            </w:r>
            <w:r w:rsidR="00FF27BA">
              <w:rPr>
                <w:rFonts w:ascii="Arial Narrow" w:eastAsia="Arial" w:hAnsi="Arial Narrow" w:cs="Arial"/>
                <w:color w:val="000000"/>
                <w:lang w:val="es-CO" w:eastAsia="es-CO"/>
              </w:rPr>
              <w:t xml:space="preserve"> de acuerdo con la plantilla establecida por la OAP:</w:t>
            </w:r>
          </w:p>
        </w:tc>
        <w:tc>
          <w:tcPr>
            <w:tcW w:w="2253" w:type="dxa"/>
            <w:tcMar>
              <w:top w:w="57" w:type="dxa"/>
              <w:left w:w="113" w:type="dxa"/>
              <w:bottom w:w="57" w:type="dxa"/>
            </w:tcMar>
            <w:vAlign w:val="center"/>
          </w:tcPr>
          <w:p w14:paraId="71997E63" w14:textId="65319E76" w:rsidR="008B1122" w:rsidRPr="00510A50" w:rsidRDefault="00E84785" w:rsidP="008B1122">
            <w:pPr>
              <w:spacing w:line="259" w:lineRule="auto"/>
              <w:ind w:left="61"/>
              <w:rPr>
                <w:rFonts w:ascii="Arial Narrow" w:eastAsia="Arial" w:hAnsi="Arial Narrow" w:cs="Arial"/>
                <w:color w:val="000000"/>
                <w:lang w:val="es-CO" w:eastAsia="es-CO"/>
              </w:rPr>
            </w:pPr>
            <w:r>
              <w:rPr>
                <w:rFonts w:ascii="Arial Narrow" w:eastAsia="Arial" w:hAnsi="Arial Narrow" w:cs="Arial"/>
                <w:color w:val="000000"/>
                <w:lang w:val="es-CO" w:eastAsia="es-CO"/>
              </w:rPr>
              <w:t>Liliana Parra</w:t>
            </w:r>
          </w:p>
        </w:tc>
      </w:tr>
    </w:tbl>
    <w:p w14:paraId="1C61053B" w14:textId="77777777" w:rsidR="0078679A" w:rsidRDefault="0078679A" w:rsidP="00CB26AD">
      <w:pPr>
        <w:jc w:val="both"/>
        <w:rPr>
          <w:rFonts w:ascii="Arial Narrow" w:hAnsi="Arial Narrow" w:cs="Arial"/>
          <w:b/>
          <w:sz w:val="24"/>
          <w:szCs w:val="24"/>
        </w:rPr>
      </w:pPr>
    </w:p>
    <w:p w14:paraId="08BB1148" w14:textId="77777777" w:rsidR="005B23CE" w:rsidRPr="008B1122" w:rsidRDefault="005B23CE" w:rsidP="00CB26AD">
      <w:pPr>
        <w:jc w:val="both"/>
        <w:rPr>
          <w:rFonts w:ascii="Arial Narrow" w:hAnsi="Arial Narrow" w:cs="Arial"/>
          <w:b/>
          <w:sz w:val="24"/>
          <w:szCs w:val="24"/>
        </w:rPr>
      </w:pPr>
    </w:p>
    <w:p w14:paraId="0B92B38D" w14:textId="77777777" w:rsidR="0078679A" w:rsidRPr="008B1122" w:rsidRDefault="0078679A" w:rsidP="005E5C50">
      <w:pPr>
        <w:pStyle w:val="Ttulo1"/>
        <w:numPr>
          <w:ilvl w:val="0"/>
          <w:numId w:val="1"/>
        </w:numPr>
        <w:rPr>
          <w:rFonts w:ascii="Arial Narrow" w:hAnsi="Arial Narrow"/>
          <w:sz w:val="24"/>
          <w:szCs w:val="24"/>
        </w:rPr>
      </w:pPr>
      <w:bookmarkStart w:id="22" w:name="_Toc83892031"/>
      <w:r w:rsidRPr="008B1122">
        <w:rPr>
          <w:rFonts w:ascii="Arial Narrow" w:hAnsi="Arial Narrow"/>
          <w:sz w:val="24"/>
          <w:szCs w:val="24"/>
        </w:rPr>
        <w:t>APROBACIÓN</w:t>
      </w:r>
      <w:bookmarkEnd w:id="22"/>
    </w:p>
    <w:p w14:paraId="15FEEB23" w14:textId="77777777" w:rsidR="0078679A" w:rsidRPr="008B1122" w:rsidRDefault="0078679A" w:rsidP="00CB26AD">
      <w:pPr>
        <w:jc w:val="both"/>
        <w:rPr>
          <w:rFonts w:ascii="Arial Narrow" w:hAnsi="Arial Narrow" w:cs="Arial"/>
          <w:b/>
          <w:sz w:val="24"/>
          <w:szCs w:val="24"/>
        </w:rPr>
      </w:pPr>
    </w:p>
    <w:tbl>
      <w:tblPr>
        <w:tblW w:w="879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5"/>
        <w:gridCol w:w="5957"/>
      </w:tblGrid>
      <w:tr w:rsidR="008B1122" w:rsidRPr="008B1122" w14:paraId="5ADF0E7C" w14:textId="77777777" w:rsidTr="008B1122">
        <w:trPr>
          <w:trHeight w:val="878"/>
        </w:trPr>
        <w:tc>
          <w:tcPr>
            <w:tcW w:w="283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F8F590E" w14:textId="77777777" w:rsidR="008B1122" w:rsidRPr="008B1122" w:rsidRDefault="008B1122" w:rsidP="008B1122">
            <w:pPr>
              <w:pStyle w:val="Piedepgina"/>
              <w:ind w:right="360"/>
              <w:jc w:val="both"/>
              <w:rPr>
                <w:rFonts w:ascii="Arial Narrow" w:hAnsi="Arial Narrow" w:cs="Arial"/>
                <w:b/>
                <w:sz w:val="24"/>
                <w:szCs w:val="24"/>
              </w:rPr>
            </w:pPr>
            <w:r w:rsidRPr="008B1122">
              <w:rPr>
                <w:rFonts w:ascii="Arial Narrow" w:hAnsi="Arial Narrow" w:cs="Arial"/>
                <w:b/>
                <w:sz w:val="24"/>
                <w:szCs w:val="24"/>
              </w:rPr>
              <w:t xml:space="preserve">ELABORADO POR: </w:t>
            </w:r>
          </w:p>
        </w:tc>
        <w:tc>
          <w:tcPr>
            <w:tcW w:w="5957" w:type="dxa"/>
            <w:tcBorders>
              <w:top w:val="single" w:sz="6" w:space="0" w:color="auto"/>
              <w:left w:val="single" w:sz="6" w:space="0" w:color="auto"/>
              <w:bottom w:val="single" w:sz="6" w:space="0" w:color="auto"/>
              <w:right w:val="single" w:sz="6" w:space="0" w:color="auto"/>
            </w:tcBorders>
            <w:shd w:val="clear" w:color="auto" w:fill="FFFFFF"/>
            <w:vAlign w:val="center"/>
          </w:tcPr>
          <w:p w14:paraId="695868E4" w14:textId="1D99D8DB" w:rsidR="008B1122" w:rsidRPr="008B1122" w:rsidRDefault="008B1122" w:rsidP="008B1122">
            <w:pPr>
              <w:pStyle w:val="Piedepgina"/>
              <w:ind w:right="360"/>
              <w:jc w:val="both"/>
              <w:rPr>
                <w:rFonts w:ascii="Arial Narrow" w:hAnsi="Arial Narrow" w:cs="Arial"/>
                <w:b/>
              </w:rPr>
            </w:pPr>
            <w:r w:rsidRPr="008B1122">
              <w:rPr>
                <w:rFonts w:ascii="Arial Narrow" w:hAnsi="Arial Narrow" w:cs="Arial"/>
                <w:b/>
              </w:rPr>
              <w:t>Nombre:</w:t>
            </w:r>
            <w:r w:rsidRPr="00A359EC">
              <w:rPr>
                <w:rFonts w:ascii="Arial Narrow" w:hAnsi="Arial Narrow" w:cs="Arial"/>
              </w:rPr>
              <w:t xml:space="preserve"> </w:t>
            </w:r>
            <w:r w:rsidR="00A359EC" w:rsidRPr="00A359EC">
              <w:rPr>
                <w:rFonts w:ascii="Arial Narrow" w:hAnsi="Arial Narrow" w:cs="Arial"/>
              </w:rPr>
              <w:t xml:space="preserve">Lady Rodriguez / </w:t>
            </w:r>
            <w:r w:rsidRPr="00A359EC">
              <w:rPr>
                <w:rFonts w:ascii="Arial Narrow" w:hAnsi="Arial Narrow" w:cs="Arial"/>
              </w:rPr>
              <w:t>Pablo Parra</w:t>
            </w:r>
          </w:p>
          <w:p w14:paraId="7FBCE7F0" w14:textId="77777777" w:rsidR="008B1122" w:rsidRPr="008B1122" w:rsidRDefault="008B1122" w:rsidP="008B1122">
            <w:pPr>
              <w:pStyle w:val="Piedepgina"/>
              <w:tabs>
                <w:tab w:val="clear" w:pos="4252"/>
                <w:tab w:val="left" w:pos="4536"/>
              </w:tabs>
              <w:ind w:right="71"/>
              <w:jc w:val="both"/>
              <w:rPr>
                <w:rFonts w:ascii="Arial Narrow" w:hAnsi="Arial Narrow" w:cs="Arial"/>
                <w:b/>
              </w:rPr>
            </w:pPr>
            <w:r w:rsidRPr="008B1122">
              <w:rPr>
                <w:rFonts w:ascii="Arial Narrow" w:hAnsi="Arial Narrow" w:cs="Arial"/>
                <w:b/>
              </w:rPr>
              <w:t xml:space="preserve">Cargo:    </w:t>
            </w:r>
            <w:r w:rsidRPr="008B1122">
              <w:rPr>
                <w:rFonts w:ascii="Arial Narrow" w:hAnsi="Arial Narrow" w:cs="Arial"/>
              </w:rPr>
              <w:t>Contratista</w:t>
            </w:r>
          </w:p>
          <w:p w14:paraId="0D1ADEB9" w14:textId="1A1F3036" w:rsidR="008B1122" w:rsidRPr="008B1122" w:rsidRDefault="008B1122" w:rsidP="008B1122">
            <w:pPr>
              <w:pStyle w:val="Piedepgina"/>
              <w:ind w:right="360"/>
              <w:jc w:val="both"/>
              <w:rPr>
                <w:rFonts w:ascii="Arial Narrow" w:hAnsi="Arial Narrow" w:cs="Arial"/>
                <w:b/>
              </w:rPr>
            </w:pPr>
            <w:r w:rsidRPr="008B1122">
              <w:rPr>
                <w:rFonts w:ascii="Arial Narrow" w:hAnsi="Arial Narrow" w:cs="Arial"/>
                <w:b/>
              </w:rPr>
              <w:t xml:space="preserve">Fecha:    </w:t>
            </w:r>
            <w:r w:rsidR="00A359EC">
              <w:rPr>
                <w:rFonts w:ascii="Arial Narrow" w:eastAsia="Arial Narrow" w:hAnsi="Arial Narrow" w:cs="Arial Narrow"/>
              </w:rPr>
              <w:t>23</w:t>
            </w:r>
            <w:r w:rsidR="00A359EC" w:rsidRPr="09A0F998">
              <w:rPr>
                <w:rFonts w:ascii="Arial Narrow" w:eastAsia="Arial Narrow" w:hAnsi="Arial Narrow" w:cs="Arial Narrow"/>
              </w:rPr>
              <w:t>-</w:t>
            </w:r>
            <w:r w:rsidR="00A359EC">
              <w:rPr>
                <w:rFonts w:ascii="Arial Narrow" w:eastAsia="Arial Narrow" w:hAnsi="Arial Narrow" w:cs="Arial Narrow"/>
              </w:rPr>
              <w:t>03</w:t>
            </w:r>
            <w:r w:rsidR="00A359EC" w:rsidRPr="09A0F998">
              <w:rPr>
                <w:rFonts w:ascii="Arial Narrow" w:eastAsia="Arial Narrow" w:hAnsi="Arial Narrow" w:cs="Arial Narrow"/>
              </w:rPr>
              <w:t>-202</w:t>
            </w:r>
            <w:r w:rsidR="00A359EC">
              <w:rPr>
                <w:rFonts w:ascii="Arial Narrow" w:eastAsia="Arial Narrow" w:hAnsi="Arial Narrow" w:cs="Arial Narrow"/>
              </w:rPr>
              <w:t>1</w:t>
            </w:r>
          </w:p>
        </w:tc>
      </w:tr>
      <w:tr w:rsidR="008B1122" w:rsidRPr="008B1122" w14:paraId="1B2C2242" w14:textId="77777777" w:rsidTr="008B1122">
        <w:trPr>
          <w:trHeight w:val="821"/>
        </w:trPr>
        <w:tc>
          <w:tcPr>
            <w:tcW w:w="2835" w:type="dxa"/>
            <w:tcBorders>
              <w:top w:val="single" w:sz="6" w:space="0" w:color="auto"/>
              <w:left w:val="single" w:sz="6" w:space="0" w:color="auto"/>
              <w:bottom w:val="single" w:sz="6" w:space="0" w:color="auto"/>
              <w:right w:val="single" w:sz="6" w:space="0" w:color="auto"/>
            </w:tcBorders>
            <w:shd w:val="clear" w:color="auto" w:fill="D9D9D9"/>
            <w:vAlign w:val="center"/>
          </w:tcPr>
          <w:p w14:paraId="3A3B9C7D" w14:textId="77777777" w:rsidR="008B1122" w:rsidRPr="008B1122" w:rsidRDefault="008B1122" w:rsidP="008B1122">
            <w:pPr>
              <w:pStyle w:val="Piedepgina"/>
              <w:ind w:right="360"/>
              <w:jc w:val="both"/>
              <w:rPr>
                <w:rFonts w:ascii="Arial Narrow" w:hAnsi="Arial Narrow" w:cs="Arial"/>
                <w:b/>
                <w:sz w:val="24"/>
                <w:szCs w:val="24"/>
              </w:rPr>
            </w:pPr>
            <w:r w:rsidRPr="008B1122">
              <w:rPr>
                <w:rFonts w:ascii="Arial Narrow" w:hAnsi="Arial Narrow" w:cs="Arial"/>
                <w:b/>
                <w:sz w:val="24"/>
                <w:szCs w:val="24"/>
              </w:rPr>
              <w:t>REVISADO POR:</w:t>
            </w:r>
          </w:p>
        </w:tc>
        <w:tc>
          <w:tcPr>
            <w:tcW w:w="5957" w:type="dxa"/>
            <w:tcBorders>
              <w:top w:val="single" w:sz="6" w:space="0" w:color="auto"/>
              <w:left w:val="single" w:sz="6" w:space="0" w:color="auto"/>
              <w:bottom w:val="single" w:sz="6" w:space="0" w:color="auto"/>
              <w:right w:val="single" w:sz="6" w:space="0" w:color="auto"/>
            </w:tcBorders>
            <w:vAlign w:val="center"/>
          </w:tcPr>
          <w:p w14:paraId="1BEF4167" w14:textId="77777777" w:rsidR="008B1122" w:rsidRPr="008B1122" w:rsidRDefault="008B1122" w:rsidP="008B1122">
            <w:pPr>
              <w:pStyle w:val="Piedepgina"/>
              <w:ind w:right="360"/>
              <w:jc w:val="both"/>
              <w:rPr>
                <w:rFonts w:ascii="Arial Narrow" w:hAnsi="Arial Narrow" w:cs="Arial"/>
                <w:b/>
              </w:rPr>
            </w:pPr>
            <w:r w:rsidRPr="008B1122">
              <w:rPr>
                <w:rFonts w:ascii="Arial Narrow" w:hAnsi="Arial Narrow" w:cs="Arial"/>
                <w:b/>
              </w:rPr>
              <w:t xml:space="preserve">Nombre:  </w:t>
            </w:r>
            <w:r w:rsidRPr="008B1122">
              <w:rPr>
                <w:rFonts w:ascii="Arial Narrow" w:hAnsi="Arial Narrow" w:cs="Arial"/>
              </w:rPr>
              <w:t>Equipo Jurídico</w:t>
            </w:r>
          </w:p>
          <w:p w14:paraId="44ACC5AA" w14:textId="77777777" w:rsidR="008B1122" w:rsidRPr="008B1122" w:rsidRDefault="008B1122" w:rsidP="008B1122">
            <w:pPr>
              <w:pStyle w:val="Piedepgina"/>
              <w:ind w:right="360"/>
              <w:jc w:val="both"/>
              <w:rPr>
                <w:rFonts w:ascii="Arial Narrow" w:hAnsi="Arial Narrow" w:cs="Arial"/>
                <w:b/>
              </w:rPr>
            </w:pPr>
            <w:r w:rsidRPr="008B1122">
              <w:rPr>
                <w:rFonts w:ascii="Arial Narrow" w:hAnsi="Arial Narrow" w:cs="Arial"/>
                <w:b/>
              </w:rPr>
              <w:t xml:space="preserve">Cargo: </w:t>
            </w:r>
            <w:r w:rsidRPr="008B1122">
              <w:rPr>
                <w:rFonts w:ascii="Arial Narrow" w:hAnsi="Arial Narrow" w:cs="Arial"/>
              </w:rPr>
              <w:t>Contratistas</w:t>
            </w:r>
          </w:p>
          <w:p w14:paraId="3327DBE8" w14:textId="396D284F" w:rsidR="008B1122" w:rsidRPr="008B1122" w:rsidRDefault="008B1122" w:rsidP="008B1122">
            <w:pPr>
              <w:pStyle w:val="Piedepgina"/>
              <w:ind w:right="360"/>
              <w:jc w:val="both"/>
              <w:rPr>
                <w:rFonts w:ascii="Arial Narrow" w:hAnsi="Arial Narrow" w:cs="Arial"/>
                <w:b/>
              </w:rPr>
            </w:pPr>
            <w:r w:rsidRPr="008B1122">
              <w:rPr>
                <w:rFonts w:ascii="Arial Narrow" w:hAnsi="Arial Narrow" w:cs="Arial"/>
                <w:b/>
              </w:rPr>
              <w:t xml:space="preserve">Fecha: </w:t>
            </w:r>
            <w:r w:rsidR="00A359EC">
              <w:rPr>
                <w:rFonts w:ascii="Arial Narrow" w:eastAsia="Arial Narrow" w:hAnsi="Arial Narrow" w:cs="Arial Narrow"/>
              </w:rPr>
              <w:t>30-07</w:t>
            </w:r>
            <w:r w:rsidR="00A359EC" w:rsidRPr="09A0F998">
              <w:rPr>
                <w:rFonts w:ascii="Arial Narrow" w:eastAsia="Arial Narrow" w:hAnsi="Arial Narrow" w:cs="Arial Narrow"/>
              </w:rPr>
              <w:t>-202</w:t>
            </w:r>
            <w:r w:rsidR="00A359EC">
              <w:rPr>
                <w:rFonts w:ascii="Arial Narrow" w:eastAsia="Arial Narrow" w:hAnsi="Arial Narrow" w:cs="Arial Narrow"/>
              </w:rPr>
              <w:t>1</w:t>
            </w:r>
          </w:p>
        </w:tc>
      </w:tr>
      <w:tr w:rsidR="008B1122" w:rsidRPr="008B1122" w14:paraId="7E8A9944" w14:textId="77777777" w:rsidTr="008B1122">
        <w:trPr>
          <w:trHeight w:val="846"/>
        </w:trPr>
        <w:tc>
          <w:tcPr>
            <w:tcW w:w="2835" w:type="dxa"/>
            <w:tcBorders>
              <w:top w:val="single" w:sz="6" w:space="0" w:color="auto"/>
              <w:left w:val="single" w:sz="6" w:space="0" w:color="auto"/>
              <w:bottom w:val="single" w:sz="6" w:space="0" w:color="auto"/>
              <w:right w:val="single" w:sz="6" w:space="0" w:color="auto"/>
            </w:tcBorders>
            <w:shd w:val="clear" w:color="auto" w:fill="D9D9D9"/>
            <w:vAlign w:val="center"/>
          </w:tcPr>
          <w:p w14:paraId="072B02B1" w14:textId="77777777" w:rsidR="008B1122" w:rsidRPr="008B1122" w:rsidRDefault="008B1122" w:rsidP="008B1122">
            <w:pPr>
              <w:pStyle w:val="Piedepgina"/>
              <w:ind w:right="360"/>
              <w:jc w:val="both"/>
              <w:rPr>
                <w:rFonts w:ascii="Arial Narrow" w:hAnsi="Arial Narrow" w:cs="Arial"/>
                <w:b/>
                <w:sz w:val="24"/>
                <w:szCs w:val="24"/>
              </w:rPr>
            </w:pPr>
            <w:r w:rsidRPr="008B1122">
              <w:rPr>
                <w:rFonts w:ascii="Arial Narrow" w:hAnsi="Arial Narrow" w:cs="Arial"/>
                <w:b/>
                <w:sz w:val="24"/>
                <w:szCs w:val="24"/>
              </w:rPr>
              <w:t>APROBADO POR:</w:t>
            </w:r>
          </w:p>
        </w:tc>
        <w:tc>
          <w:tcPr>
            <w:tcW w:w="5957" w:type="dxa"/>
            <w:tcBorders>
              <w:top w:val="single" w:sz="6" w:space="0" w:color="auto"/>
              <w:left w:val="single" w:sz="6" w:space="0" w:color="auto"/>
              <w:bottom w:val="single" w:sz="6" w:space="0" w:color="auto"/>
              <w:right w:val="single" w:sz="6" w:space="0" w:color="auto"/>
            </w:tcBorders>
            <w:vAlign w:val="center"/>
          </w:tcPr>
          <w:p w14:paraId="1812E312" w14:textId="77777777" w:rsidR="008B1122" w:rsidRPr="008B1122" w:rsidRDefault="008B1122" w:rsidP="008B1122">
            <w:pPr>
              <w:pStyle w:val="Piedepgina"/>
              <w:ind w:right="360"/>
              <w:jc w:val="both"/>
              <w:rPr>
                <w:rFonts w:ascii="Arial Narrow" w:hAnsi="Arial Narrow" w:cs="Arial"/>
                <w:b/>
              </w:rPr>
            </w:pPr>
            <w:r w:rsidRPr="008B1122">
              <w:rPr>
                <w:rFonts w:ascii="Arial Narrow" w:hAnsi="Arial Narrow" w:cs="Arial"/>
                <w:b/>
              </w:rPr>
              <w:t xml:space="preserve">Nombre: </w:t>
            </w:r>
            <w:r w:rsidRPr="008B1122">
              <w:rPr>
                <w:rFonts w:ascii="Arial Narrow" w:hAnsi="Arial Narrow" w:cs="Arial"/>
              </w:rPr>
              <w:t>Fernando Olivera Villanueva</w:t>
            </w:r>
          </w:p>
          <w:p w14:paraId="279DE7CE" w14:textId="77777777" w:rsidR="008B1122" w:rsidRPr="008B1122" w:rsidRDefault="008B1122" w:rsidP="008B1122">
            <w:pPr>
              <w:pStyle w:val="Piedepgina"/>
              <w:tabs>
                <w:tab w:val="clear" w:pos="4252"/>
                <w:tab w:val="center" w:pos="4325"/>
              </w:tabs>
              <w:ind w:right="-70"/>
              <w:jc w:val="both"/>
              <w:rPr>
                <w:rFonts w:ascii="Arial Narrow" w:hAnsi="Arial Narrow" w:cs="Arial"/>
                <w:b/>
              </w:rPr>
            </w:pPr>
            <w:r w:rsidRPr="008B1122">
              <w:rPr>
                <w:rFonts w:ascii="Arial Narrow" w:hAnsi="Arial Narrow" w:cs="Arial"/>
                <w:b/>
              </w:rPr>
              <w:t xml:space="preserve">Cargo: </w:t>
            </w:r>
            <w:r w:rsidRPr="008B1122">
              <w:rPr>
                <w:rFonts w:ascii="Arial Narrow" w:hAnsi="Arial Narrow" w:cs="Arial"/>
              </w:rPr>
              <w:t>Coordinador de la Estrategia</w:t>
            </w:r>
          </w:p>
          <w:p w14:paraId="6FD2A180" w14:textId="34AC563A" w:rsidR="008B1122" w:rsidRPr="008B1122" w:rsidRDefault="008B1122" w:rsidP="008B1122">
            <w:pPr>
              <w:pStyle w:val="Piedepgina"/>
              <w:ind w:right="360"/>
              <w:jc w:val="both"/>
              <w:rPr>
                <w:rFonts w:ascii="Arial Narrow" w:hAnsi="Arial Narrow" w:cs="Arial"/>
              </w:rPr>
            </w:pPr>
            <w:r w:rsidRPr="008B1122">
              <w:rPr>
                <w:rFonts w:ascii="Arial Narrow" w:hAnsi="Arial Narrow" w:cs="Arial"/>
                <w:b/>
              </w:rPr>
              <w:t xml:space="preserve">Fecha: </w:t>
            </w:r>
            <w:r w:rsidR="00A359EC">
              <w:rPr>
                <w:rFonts w:ascii="Arial Narrow" w:eastAsia="Arial Narrow" w:hAnsi="Arial Narrow" w:cs="Arial Narrow"/>
              </w:rPr>
              <w:t>03</w:t>
            </w:r>
            <w:r w:rsidR="00A359EC" w:rsidRPr="09A0F998">
              <w:rPr>
                <w:rFonts w:ascii="Arial Narrow" w:eastAsia="Arial Narrow" w:hAnsi="Arial Narrow" w:cs="Arial Narrow"/>
              </w:rPr>
              <w:t>-</w:t>
            </w:r>
            <w:r w:rsidR="00A359EC">
              <w:rPr>
                <w:rFonts w:ascii="Arial Narrow" w:eastAsia="Arial Narrow" w:hAnsi="Arial Narrow" w:cs="Arial Narrow"/>
              </w:rPr>
              <w:t>08</w:t>
            </w:r>
            <w:r w:rsidR="00A359EC" w:rsidRPr="09A0F998">
              <w:rPr>
                <w:rFonts w:ascii="Arial Narrow" w:eastAsia="Arial Narrow" w:hAnsi="Arial Narrow" w:cs="Arial Narrow"/>
              </w:rPr>
              <w:t>-202</w:t>
            </w:r>
            <w:r w:rsidR="00A359EC">
              <w:rPr>
                <w:rFonts w:ascii="Arial Narrow" w:eastAsia="Arial Narrow" w:hAnsi="Arial Narrow" w:cs="Arial Narrow"/>
              </w:rPr>
              <w:t>1</w:t>
            </w:r>
          </w:p>
        </w:tc>
      </w:tr>
    </w:tbl>
    <w:p w14:paraId="518E1AC5" w14:textId="79515361" w:rsidR="009347C9" w:rsidRPr="00CB26AD" w:rsidRDefault="009347C9" w:rsidP="00FC29F9">
      <w:pPr>
        <w:jc w:val="both"/>
        <w:rPr>
          <w:rFonts w:ascii="Arial Narrow" w:hAnsi="Arial Narrow" w:cs="Arial"/>
          <w:b/>
          <w:sz w:val="24"/>
          <w:szCs w:val="24"/>
        </w:rPr>
      </w:pPr>
    </w:p>
    <w:sectPr w:rsidR="009347C9" w:rsidRPr="00CB26AD" w:rsidSect="005E1CB4">
      <w:headerReference w:type="default" r:id="rId42"/>
      <w:footerReference w:type="default" r:id="rId43"/>
      <w:headerReference w:type="first" r:id="rId44"/>
      <w:pgSz w:w="12242" w:h="15842"/>
      <w:pgMar w:top="1235" w:right="1701" w:bottom="1418"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C9C78" w14:textId="77777777" w:rsidR="0074304A" w:rsidRDefault="0074304A">
      <w:r>
        <w:separator/>
      </w:r>
    </w:p>
  </w:endnote>
  <w:endnote w:type="continuationSeparator" w:id="0">
    <w:p w14:paraId="1FE40742" w14:textId="77777777" w:rsidR="0074304A" w:rsidRDefault="0074304A">
      <w:r>
        <w:continuationSeparator/>
      </w:r>
    </w:p>
  </w:endnote>
  <w:endnote w:type="continuationNotice" w:id="1">
    <w:p w14:paraId="6C9D8385" w14:textId="77777777" w:rsidR="0074304A" w:rsidRDefault="007430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1A1DD" w14:textId="77777777" w:rsidR="00E0226C" w:rsidRDefault="00E0226C" w:rsidP="004A0461">
    <w:pPr>
      <w:pStyle w:val="Piedepgina"/>
      <w:rPr>
        <w:rFonts w:ascii="Arial Narrow" w:hAnsi="Arial Narrow"/>
        <w:sz w:val="16"/>
        <w:szCs w:val="16"/>
        <w:lang w:val="es-CO"/>
      </w:rPr>
    </w:pPr>
  </w:p>
  <w:p w14:paraId="7C2B55CD" w14:textId="77777777" w:rsidR="00E0226C" w:rsidRDefault="00E0226C" w:rsidP="004A0461">
    <w:pPr>
      <w:pStyle w:val="Piedepgina"/>
      <w:rPr>
        <w:rFonts w:ascii="Arial Narrow" w:hAnsi="Arial Narrow"/>
        <w:sz w:val="16"/>
        <w:szCs w:val="16"/>
        <w:lang w:val="es-CO"/>
      </w:rPr>
    </w:pPr>
  </w:p>
  <w:p w14:paraId="2587945B" w14:textId="77777777" w:rsidR="00E0226C" w:rsidRPr="00B272FD" w:rsidRDefault="00E0226C">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0DDF9" w14:textId="77777777" w:rsidR="0074304A" w:rsidRDefault="0074304A">
      <w:r>
        <w:separator/>
      </w:r>
    </w:p>
  </w:footnote>
  <w:footnote w:type="continuationSeparator" w:id="0">
    <w:p w14:paraId="1F9D1846" w14:textId="77777777" w:rsidR="0074304A" w:rsidRDefault="0074304A">
      <w:r>
        <w:continuationSeparator/>
      </w:r>
    </w:p>
  </w:footnote>
  <w:footnote w:type="continuationNotice" w:id="1">
    <w:p w14:paraId="1C94925F" w14:textId="77777777" w:rsidR="0074304A" w:rsidRDefault="007430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86"/>
      <w:gridCol w:w="4819"/>
      <w:gridCol w:w="992"/>
      <w:gridCol w:w="1568"/>
    </w:tblGrid>
    <w:tr w:rsidR="00E0226C" w14:paraId="4E043FF5" w14:textId="77777777" w:rsidTr="00E84785">
      <w:trPr>
        <w:cantSplit/>
        <w:trHeight w:val="276"/>
        <w:jc w:val="center"/>
      </w:trPr>
      <w:tc>
        <w:tcPr>
          <w:tcW w:w="2686" w:type="dxa"/>
          <w:vMerge w:val="restart"/>
          <w:vAlign w:val="center"/>
        </w:tcPr>
        <w:p w14:paraId="722D3BBC" w14:textId="283CFC03" w:rsidR="00E0226C" w:rsidRDefault="00E84785" w:rsidP="009371D7">
          <w:pPr>
            <w:pStyle w:val="Encabezado"/>
            <w:jc w:val="center"/>
            <w:rPr>
              <w:rFonts w:ascii="Arial" w:hAnsi="Arial"/>
            </w:rPr>
          </w:pPr>
          <w:r w:rsidRPr="008E0216">
            <w:rPr>
              <w:noProof/>
              <w:lang w:val="es-CO" w:eastAsia="es-CO"/>
            </w:rPr>
            <w:drawing>
              <wp:inline distT="0" distB="0" distL="0" distR="0" wp14:anchorId="469CC2FA" wp14:editId="06F0BA07">
                <wp:extent cx="1676400" cy="4381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
                          <a:extLst>
                            <a:ext uri="{28A0092B-C50C-407E-A947-70E740481C1C}">
                              <a14:useLocalDpi xmlns:a14="http://schemas.microsoft.com/office/drawing/2010/main" val="0"/>
                            </a:ext>
                          </a:extLst>
                        </a:blip>
                        <a:srcRect l="20155" t="9831" r="56993" b="44283"/>
                        <a:stretch>
                          <a:fillRect/>
                        </a:stretch>
                      </pic:blipFill>
                      <pic:spPr bwMode="auto">
                        <a:xfrm>
                          <a:off x="0" y="0"/>
                          <a:ext cx="1676400" cy="438150"/>
                        </a:xfrm>
                        <a:prstGeom prst="rect">
                          <a:avLst/>
                        </a:prstGeom>
                        <a:noFill/>
                        <a:ln>
                          <a:noFill/>
                        </a:ln>
                      </pic:spPr>
                    </pic:pic>
                  </a:graphicData>
                </a:graphic>
              </wp:inline>
            </w:drawing>
          </w:r>
        </w:p>
      </w:tc>
      <w:tc>
        <w:tcPr>
          <w:tcW w:w="4819" w:type="dxa"/>
          <w:vMerge w:val="restart"/>
          <w:vAlign w:val="center"/>
        </w:tcPr>
        <w:p w14:paraId="4C597F07" w14:textId="77777777" w:rsidR="005B23CE" w:rsidRPr="00510A50" w:rsidRDefault="005B23CE" w:rsidP="005B23CE">
          <w:pPr>
            <w:jc w:val="center"/>
            <w:rPr>
              <w:rFonts w:ascii="Arial" w:hAnsi="Arial" w:cs="Arial"/>
              <w:b/>
              <w:sz w:val="24"/>
              <w:szCs w:val="24"/>
            </w:rPr>
          </w:pPr>
          <w:r w:rsidRPr="00510A50">
            <w:rPr>
              <w:rFonts w:ascii="Arial" w:hAnsi="Arial" w:cs="Arial"/>
              <w:b/>
              <w:sz w:val="24"/>
              <w:szCs w:val="24"/>
            </w:rPr>
            <w:t xml:space="preserve">MANUAL DE CONSTITUCIÓN DE </w:t>
          </w:r>
        </w:p>
        <w:p w14:paraId="206B0065" w14:textId="77777777" w:rsidR="005B23CE" w:rsidRPr="00510A50" w:rsidRDefault="005B23CE" w:rsidP="005B23CE">
          <w:pPr>
            <w:jc w:val="center"/>
            <w:rPr>
              <w:rFonts w:ascii="Arial" w:hAnsi="Arial" w:cs="Arial"/>
              <w:b/>
              <w:sz w:val="24"/>
              <w:szCs w:val="24"/>
            </w:rPr>
          </w:pPr>
          <w:r w:rsidRPr="00510A50">
            <w:rPr>
              <w:rFonts w:ascii="Arial" w:hAnsi="Arial" w:cs="Arial"/>
              <w:b/>
              <w:sz w:val="24"/>
              <w:szCs w:val="24"/>
            </w:rPr>
            <w:t xml:space="preserve">ARCHIVO ESTRATEGIA DE MONITOREO </w:t>
          </w:r>
        </w:p>
        <w:p w14:paraId="43FAD5CB" w14:textId="77777777" w:rsidR="005B23CE" w:rsidRPr="00510A50" w:rsidRDefault="005B23CE" w:rsidP="005B23CE">
          <w:pPr>
            <w:jc w:val="center"/>
            <w:rPr>
              <w:rFonts w:ascii="Arial" w:hAnsi="Arial" w:cs="Arial"/>
              <w:b/>
              <w:sz w:val="24"/>
              <w:szCs w:val="24"/>
            </w:rPr>
          </w:pPr>
          <w:r w:rsidRPr="00510A50">
            <w:rPr>
              <w:rFonts w:ascii="Arial" w:hAnsi="Arial" w:cs="Arial"/>
              <w:b/>
              <w:sz w:val="24"/>
              <w:szCs w:val="24"/>
            </w:rPr>
            <w:t xml:space="preserve">SEGUIMIENTO Y CONTROL AL USO DE </w:t>
          </w:r>
        </w:p>
        <w:p w14:paraId="08E8A1F1" w14:textId="20128E2E" w:rsidR="00E0226C" w:rsidRPr="009A37A7" w:rsidRDefault="005B23CE" w:rsidP="005B23CE">
          <w:pPr>
            <w:jc w:val="center"/>
            <w:rPr>
              <w:rFonts w:ascii="Arial" w:hAnsi="Arial" w:cs="Arial"/>
              <w:b/>
              <w:sz w:val="24"/>
              <w:szCs w:val="24"/>
            </w:rPr>
          </w:pPr>
          <w:r w:rsidRPr="00510A50">
            <w:rPr>
              <w:rFonts w:ascii="Arial" w:hAnsi="Arial" w:cs="Arial"/>
              <w:b/>
              <w:sz w:val="24"/>
              <w:szCs w:val="24"/>
            </w:rPr>
            <w:t>RECURSOS DEL SISTEMA GENERAL DE PARTICIPACIONES SGP</w:t>
          </w:r>
        </w:p>
      </w:tc>
      <w:tc>
        <w:tcPr>
          <w:tcW w:w="992" w:type="dxa"/>
          <w:vAlign w:val="center"/>
        </w:tcPr>
        <w:p w14:paraId="5F99622E" w14:textId="77777777" w:rsidR="00E0226C" w:rsidRDefault="00E0226C" w:rsidP="009371D7">
          <w:pPr>
            <w:pStyle w:val="Encabezado"/>
            <w:rPr>
              <w:rFonts w:ascii="Arial" w:hAnsi="Arial" w:cs="Arial"/>
              <w:b/>
            </w:rPr>
          </w:pPr>
          <w:r>
            <w:rPr>
              <w:rFonts w:ascii="Arial" w:hAnsi="Arial"/>
              <w:b/>
            </w:rPr>
            <w:t>Código:</w:t>
          </w:r>
          <w:r>
            <w:t xml:space="preserve"> </w:t>
          </w:r>
        </w:p>
      </w:tc>
      <w:tc>
        <w:tcPr>
          <w:tcW w:w="1568" w:type="dxa"/>
          <w:vAlign w:val="center"/>
        </w:tcPr>
        <w:p w14:paraId="1A58716E" w14:textId="77777777" w:rsidR="00E0226C" w:rsidRDefault="005B23CE" w:rsidP="009371D7">
          <w:pPr>
            <w:pStyle w:val="Encabezado"/>
            <w:jc w:val="center"/>
            <w:rPr>
              <w:rFonts w:ascii="Arial" w:hAnsi="Arial" w:cs="Arial"/>
              <w:b/>
            </w:rPr>
          </w:pPr>
          <w:r>
            <w:rPr>
              <w:rFonts w:ascii="Arial" w:hAnsi="Arial" w:cs="Arial"/>
              <w:b/>
            </w:rPr>
            <w:t>Mis.4.5 Man.4</w:t>
          </w:r>
        </w:p>
      </w:tc>
    </w:tr>
    <w:tr w:rsidR="00E0226C" w14:paraId="0290714D" w14:textId="77777777" w:rsidTr="00E84785">
      <w:trPr>
        <w:cantSplit/>
        <w:trHeight w:val="147"/>
        <w:jc w:val="center"/>
      </w:trPr>
      <w:tc>
        <w:tcPr>
          <w:tcW w:w="2686" w:type="dxa"/>
          <w:vMerge/>
        </w:tcPr>
        <w:p w14:paraId="14168049" w14:textId="77777777" w:rsidR="00E0226C" w:rsidRDefault="00E0226C" w:rsidP="00E0226C">
          <w:pPr>
            <w:pStyle w:val="Encabezado"/>
            <w:jc w:val="center"/>
            <w:rPr>
              <w:rFonts w:ascii="Arial" w:hAnsi="Arial"/>
            </w:rPr>
          </w:pPr>
        </w:p>
      </w:tc>
      <w:tc>
        <w:tcPr>
          <w:tcW w:w="4819" w:type="dxa"/>
          <w:vMerge/>
        </w:tcPr>
        <w:p w14:paraId="3E4421AC" w14:textId="77777777" w:rsidR="00E0226C" w:rsidRDefault="00E0226C" w:rsidP="00E0226C">
          <w:pPr>
            <w:pStyle w:val="Encabezado"/>
            <w:jc w:val="center"/>
            <w:rPr>
              <w:rFonts w:ascii="Arial" w:hAnsi="Arial"/>
              <w:b/>
            </w:rPr>
          </w:pPr>
        </w:p>
      </w:tc>
      <w:tc>
        <w:tcPr>
          <w:tcW w:w="992" w:type="dxa"/>
          <w:vAlign w:val="center"/>
        </w:tcPr>
        <w:p w14:paraId="56CCA351" w14:textId="77777777" w:rsidR="00E0226C" w:rsidRDefault="00E0226C" w:rsidP="00E0226C">
          <w:pPr>
            <w:pStyle w:val="Encabezado"/>
            <w:rPr>
              <w:rFonts w:ascii="Arial" w:hAnsi="Arial"/>
              <w:b/>
            </w:rPr>
          </w:pPr>
          <w:r>
            <w:rPr>
              <w:rFonts w:ascii="Arial" w:hAnsi="Arial"/>
              <w:b/>
            </w:rPr>
            <w:t>Fecha:</w:t>
          </w:r>
        </w:p>
      </w:tc>
      <w:tc>
        <w:tcPr>
          <w:tcW w:w="1568" w:type="dxa"/>
          <w:vAlign w:val="center"/>
        </w:tcPr>
        <w:p w14:paraId="03A2407B" w14:textId="6E52C7C2" w:rsidR="00E0226C" w:rsidRDefault="00BE6143" w:rsidP="00E0226C">
          <w:pPr>
            <w:pStyle w:val="Encabezado"/>
            <w:jc w:val="center"/>
            <w:rPr>
              <w:rFonts w:ascii="Arial" w:hAnsi="Arial"/>
              <w:b/>
            </w:rPr>
          </w:pPr>
          <w:r>
            <w:rPr>
              <w:rFonts w:ascii="Arial" w:hAnsi="Arial"/>
              <w:b/>
            </w:rPr>
            <w:t>30</w:t>
          </w:r>
          <w:r w:rsidRPr="00AC40FD">
            <w:rPr>
              <w:rFonts w:ascii="Arial" w:hAnsi="Arial"/>
              <w:b/>
            </w:rPr>
            <w:t>-0</w:t>
          </w:r>
          <w:r>
            <w:rPr>
              <w:rFonts w:ascii="Arial" w:hAnsi="Arial"/>
              <w:b/>
            </w:rPr>
            <w:t>9</w:t>
          </w:r>
          <w:r w:rsidR="00AC40FD" w:rsidRPr="00AC40FD">
            <w:rPr>
              <w:rFonts w:ascii="Arial" w:hAnsi="Arial"/>
              <w:b/>
            </w:rPr>
            <w:t>-2021</w:t>
          </w:r>
        </w:p>
      </w:tc>
    </w:tr>
    <w:tr w:rsidR="00E0226C" w14:paraId="451F985E" w14:textId="77777777" w:rsidTr="00E84785">
      <w:trPr>
        <w:cantSplit/>
        <w:trHeight w:val="147"/>
        <w:jc w:val="center"/>
      </w:trPr>
      <w:tc>
        <w:tcPr>
          <w:tcW w:w="2686" w:type="dxa"/>
          <w:vMerge/>
        </w:tcPr>
        <w:p w14:paraId="7A573670" w14:textId="77777777" w:rsidR="00E0226C" w:rsidRDefault="00E0226C" w:rsidP="00E0226C">
          <w:pPr>
            <w:pStyle w:val="Encabezado"/>
            <w:jc w:val="center"/>
            <w:rPr>
              <w:rFonts w:ascii="Arial" w:hAnsi="Arial"/>
            </w:rPr>
          </w:pPr>
        </w:p>
      </w:tc>
      <w:tc>
        <w:tcPr>
          <w:tcW w:w="4819" w:type="dxa"/>
          <w:vMerge/>
        </w:tcPr>
        <w:p w14:paraId="7ED071FA" w14:textId="77777777" w:rsidR="00E0226C" w:rsidRDefault="00E0226C" w:rsidP="00E0226C">
          <w:pPr>
            <w:pStyle w:val="Encabezado"/>
            <w:jc w:val="center"/>
            <w:rPr>
              <w:rFonts w:ascii="Arial" w:hAnsi="Arial"/>
              <w:b/>
            </w:rPr>
          </w:pPr>
        </w:p>
      </w:tc>
      <w:tc>
        <w:tcPr>
          <w:tcW w:w="992" w:type="dxa"/>
          <w:vAlign w:val="center"/>
        </w:tcPr>
        <w:p w14:paraId="1DB18E5D" w14:textId="77777777" w:rsidR="00E0226C" w:rsidRDefault="00E0226C" w:rsidP="00E0226C">
          <w:pPr>
            <w:pStyle w:val="Encabezado"/>
            <w:rPr>
              <w:rFonts w:ascii="Arial" w:hAnsi="Arial"/>
              <w:b/>
            </w:rPr>
          </w:pPr>
          <w:r>
            <w:rPr>
              <w:rFonts w:ascii="Arial" w:hAnsi="Arial"/>
              <w:b/>
            </w:rPr>
            <w:t xml:space="preserve">Versión: </w:t>
          </w:r>
        </w:p>
      </w:tc>
      <w:tc>
        <w:tcPr>
          <w:tcW w:w="1568" w:type="dxa"/>
          <w:vAlign w:val="center"/>
        </w:tcPr>
        <w:p w14:paraId="3FAF5A14" w14:textId="77777777" w:rsidR="00E0226C" w:rsidRDefault="00E0226C" w:rsidP="00E0226C">
          <w:pPr>
            <w:pStyle w:val="Encabezado"/>
            <w:jc w:val="center"/>
            <w:rPr>
              <w:rFonts w:ascii="Arial" w:hAnsi="Arial"/>
              <w:b/>
            </w:rPr>
          </w:pPr>
          <w:r>
            <w:rPr>
              <w:rFonts w:ascii="Arial" w:hAnsi="Arial"/>
              <w:b/>
            </w:rPr>
            <w:t>3</w:t>
          </w:r>
        </w:p>
      </w:tc>
    </w:tr>
    <w:tr w:rsidR="00E0226C" w14:paraId="7BC8B34F" w14:textId="77777777" w:rsidTr="00E84785">
      <w:trPr>
        <w:cantSplit/>
        <w:trHeight w:val="148"/>
        <w:jc w:val="center"/>
      </w:trPr>
      <w:tc>
        <w:tcPr>
          <w:tcW w:w="2686" w:type="dxa"/>
          <w:vMerge/>
        </w:tcPr>
        <w:p w14:paraId="68252596" w14:textId="77777777" w:rsidR="00E0226C" w:rsidRDefault="00E0226C" w:rsidP="009371D7">
          <w:pPr>
            <w:pStyle w:val="Encabezado"/>
            <w:jc w:val="center"/>
            <w:rPr>
              <w:rFonts w:ascii="Arial" w:hAnsi="Arial"/>
              <w:b/>
            </w:rPr>
          </w:pPr>
        </w:p>
      </w:tc>
      <w:tc>
        <w:tcPr>
          <w:tcW w:w="4819" w:type="dxa"/>
          <w:vMerge/>
        </w:tcPr>
        <w:p w14:paraId="741FEAB8" w14:textId="77777777" w:rsidR="00E0226C" w:rsidRDefault="00E0226C" w:rsidP="009371D7">
          <w:pPr>
            <w:pStyle w:val="Encabezado"/>
            <w:jc w:val="center"/>
            <w:rPr>
              <w:rFonts w:ascii="Arial" w:hAnsi="Arial"/>
              <w:b/>
            </w:rPr>
          </w:pPr>
        </w:p>
      </w:tc>
      <w:tc>
        <w:tcPr>
          <w:tcW w:w="992" w:type="dxa"/>
          <w:vAlign w:val="center"/>
        </w:tcPr>
        <w:p w14:paraId="077C7F05" w14:textId="77777777" w:rsidR="00E0226C" w:rsidRDefault="00E0226C" w:rsidP="009371D7">
          <w:pPr>
            <w:pStyle w:val="Encabezado"/>
            <w:rPr>
              <w:rFonts w:ascii="Arial" w:hAnsi="Arial"/>
              <w:b/>
            </w:rPr>
          </w:pPr>
          <w:r>
            <w:rPr>
              <w:rFonts w:ascii="Arial" w:hAnsi="Arial"/>
              <w:b/>
            </w:rPr>
            <w:t xml:space="preserve">Página: </w:t>
          </w:r>
        </w:p>
      </w:tc>
      <w:tc>
        <w:tcPr>
          <w:tcW w:w="1568" w:type="dxa"/>
          <w:vAlign w:val="center"/>
        </w:tcPr>
        <w:p w14:paraId="4E21A521" w14:textId="0A4B3B8B" w:rsidR="00E0226C" w:rsidRDefault="00E0226C" w:rsidP="009371D7">
          <w:pPr>
            <w:pStyle w:val="Encabezado"/>
            <w:jc w:val="center"/>
            <w:rPr>
              <w:rFonts w:ascii="Arial" w:hAnsi="Arial"/>
              <w:b/>
            </w:rPr>
          </w:pPr>
          <w:r>
            <w:rPr>
              <w:rFonts w:ascii="Arial" w:hAnsi="Arial"/>
              <w:b/>
            </w:rPr>
            <w:t xml:space="preserve">  </w:t>
          </w:r>
          <w:r w:rsidRPr="00472A79">
            <w:rPr>
              <w:rFonts w:ascii="Arial" w:hAnsi="Arial" w:cs="Arial"/>
              <w:b/>
            </w:rPr>
            <w:fldChar w:fldCharType="begin"/>
          </w:r>
          <w:r w:rsidRPr="00472A79">
            <w:rPr>
              <w:rFonts w:ascii="Arial" w:hAnsi="Arial" w:cs="Arial"/>
              <w:b/>
            </w:rPr>
            <w:instrText>PAGE  \* Arabic  \* MERGEFORMAT</w:instrText>
          </w:r>
          <w:r w:rsidRPr="00472A79">
            <w:rPr>
              <w:rFonts w:ascii="Arial" w:hAnsi="Arial" w:cs="Arial"/>
              <w:b/>
            </w:rPr>
            <w:fldChar w:fldCharType="separate"/>
          </w:r>
          <w:r w:rsidR="00AC40FD">
            <w:rPr>
              <w:rFonts w:ascii="Arial" w:hAnsi="Arial" w:cs="Arial"/>
              <w:b/>
              <w:noProof/>
            </w:rPr>
            <w:t>21</w:t>
          </w:r>
          <w:r w:rsidRPr="00472A79">
            <w:rPr>
              <w:rFonts w:ascii="Arial" w:hAnsi="Arial" w:cs="Arial"/>
              <w:b/>
            </w:rPr>
            <w:fldChar w:fldCharType="end"/>
          </w:r>
          <w:r w:rsidRPr="00472A79">
            <w:rPr>
              <w:rFonts w:ascii="Arial" w:hAnsi="Arial" w:cs="Arial"/>
              <w:b/>
            </w:rPr>
            <w:t xml:space="preserve"> de </w:t>
          </w:r>
          <w:r w:rsidRPr="00472A79">
            <w:rPr>
              <w:rFonts w:ascii="Arial" w:hAnsi="Arial" w:cs="Arial"/>
              <w:b/>
            </w:rPr>
            <w:fldChar w:fldCharType="begin"/>
          </w:r>
          <w:r w:rsidRPr="00472A79">
            <w:rPr>
              <w:rFonts w:ascii="Arial" w:hAnsi="Arial" w:cs="Arial"/>
              <w:b/>
            </w:rPr>
            <w:instrText>NUMPAGES  \* Arabic  \* MERGEFORMAT</w:instrText>
          </w:r>
          <w:r w:rsidRPr="00472A79">
            <w:rPr>
              <w:rFonts w:ascii="Arial" w:hAnsi="Arial" w:cs="Arial"/>
              <w:b/>
            </w:rPr>
            <w:fldChar w:fldCharType="separate"/>
          </w:r>
          <w:r w:rsidR="00AC40FD">
            <w:rPr>
              <w:rFonts w:ascii="Arial" w:hAnsi="Arial" w:cs="Arial"/>
              <w:b/>
              <w:noProof/>
            </w:rPr>
            <w:t>25</w:t>
          </w:r>
          <w:r w:rsidRPr="00472A79">
            <w:rPr>
              <w:rFonts w:ascii="Arial" w:hAnsi="Arial" w:cs="Arial"/>
              <w:b/>
            </w:rPr>
            <w:fldChar w:fldCharType="end"/>
          </w:r>
        </w:p>
      </w:tc>
    </w:tr>
  </w:tbl>
  <w:p w14:paraId="5D93D31C" w14:textId="77777777" w:rsidR="00E0226C" w:rsidRDefault="00E0226C" w:rsidP="003A6EE4">
    <w:pPr>
      <w:pStyle w:val="Encabezado"/>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44"/>
      <w:gridCol w:w="4961"/>
      <w:gridCol w:w="992"/>
      <w:gridCol w:w="1568"/>
    </w:tblGrid>
    <w:tr w:rsidR="00E0226C" w14:paraId="5059342D" w14:textId="77777777" w:rsidTr="00E84785">
      <w:trPr>
        <w:cantSplit/>
        <w:trHeight w:val="276"/>
        <w:jc w:val="center"/>
      </w:trPr>
      <w:tc>
        <w:tcPr>
          <w:tcW w:w="2544" w:type="dxa"/>
          <w:vMerge w:val="restart"/>
          <w:vAlign w:val="center"/>
        </w:tcPr>
        <w:p w14:paraId="5D4C9078" w14:textId="0278764A" w:rsidR="00E0226C" w:rsidRDefault="00E84785" w:rsidP="00715C69">
          <w:pPr>
            <w:pStyle w:val="Encabezado"/>
            <w:jc w:val="center"/>
            <w:rPr>
              <w:rFonts w:ascii="Arial" w:hAnsi="Arial"/>
            </w:rPr>
          </w:pPr>
          <w:r w:rsidRPr="008E0216">
            <w:rPr>
              <w:noProof/>
              <w:lang w:val="es-CO" w:eastAsia="es-CO"/>
            </w:rPr>
            <w:drawing>
              <wp:inline distT="0" distB="0" distL="0" distR="0" wp14:anchorId="625E9387" wp14:editId="55FF3F7A">
                <wp:extent cx="1619250" cy="423213"/>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
                          <a:extLst>
                            <a:ext uri="{28A0092B-C50C-407E-A947-70E740481C1C}">
                              <a14:useLocalDpi xmlns:a14="http://schemas.microsoft.com/office/drawing/2010/main" val="0"/>
                            </a:ext>
                          </a:extLst>
                        </a:blip>
                        <a:srcRect l="20155" t="9831" r="56993" b="44283"/>
                        <a:stretch>
                          <a:fillRect/>
                        </a:stretch>
                      </pic:blipFill>
                      <pic:spPr bwMode="auto">
                        <a:xfrm>
                          <a:off x="0" y="0"/>
                          <a:ext cx="1622328" cy="424018"/>
                        </a:xfrm>
                        <a:prstGeom prst="rect">
                          <a:avLst/>
                        </a:prstGeom>
                        <a:noFill/>
                        <a:ln>
                          <a:noFill/>
                        </a:ln>
                      </pic:spPr>
                    </pic:pic>
                  </a:graphicData>
                </a:graphic>
              </wp:inline>
            </w:drawing>
          </w:r>
        </w:p>
      </w:tc>
      <w:tc>
        <w:tcPr>
          <w:tcW w:w="4961" w:type="dxa"/>
          <w:vMerge w:val="restart"/>
          <w:vAlign w:val="center"/>
        </w:tcPr>
        <w:p w14:paraId="5D4F2595" w14:textId="77777777" w:rsidR="00510A50" w:rsidRPr="00510A50" w:rsidRDefault="00510A50" w:rsidP="00510A50">
          <w:pPr>
            <w:jc w:val="center"/>
            <w:rPr>
              <w:rFonts w:ascii="Arial" w:hAnsi="Arial" w:cs="Arial"/>
              <w:b/>
              <w:sz w:val="24"/>
              <w:szCs w:val="24"/>
            </w:rPr>
          </w:pPr>
          <w:r w:rsidRPr="00510A50">
            <w:rPr>
              <w:rFonts w:ascii="Arial" w:hAnsi="Arial" w:cs="Arial"/>
              <w:b/>
              <w:sz w:val="24"/>
              <w:szCs w:val="24"/>
            </w:rPr>
            <w:t xml:space="preserve">MANUAL DE CONSTITUCIÓN DE </w:t>
          </w:r>
        </w:p>
        <w:p w14:paraId="4061A4BD" w14:textId="77777777" w:rsidR="00510A50" w:rsidRPr="00510A50" w:rsidRDefault="00510A50" w:rsidP="00510A50">
          <w:pPr>
            <w:jc w:val="center"/>
            <w:rPr>
              <w:rFonts w:ascii="Arial" w:hAnsi="Arial" w:cs="Arial"/>
              <w:b/>
              <w:sz w:val="24"/>
              <w:szCs w:val="24"/>
            </w:rPr>
          </w:pPr>
          <w:r w:rsidRPr="00510A50">
            <w:rPr>
              <w:rFonts w:ascii="Arial" w:hAnsi="Arial" w:cs="Arial"/>
              <w:b/>
              <w:sz w:val="24"/>
              <w:szCs w:val="24"/>
            </w:rPr>
            <w:t xml:space="preserve">ARCHIVO ESTRATEGIA DE MONITOREO </w:t>
          </w:r>
        </w:p>
        <w:p w14:paraId="7CF9B7CE" w14:textId="77777777" w:rsidR="00510A50" w:rsidRPr="00510A50" w:rsidRDefault="00510A50" w:rsidP="00510A50">
          <w:pPr>
            <w:jc w:val="center"/>
            <w:rPr>
              <w:rFonts w:ascii="Arial" w:hAnsi="Arial" w:cs="Arial"/>
              <w:b/>
              <w:sz w:val="24"/>
              <w:szCs w:val="24"/>
            </w:rPr>
          </w:pPr>
          <w:r w:rsidRPr="00510A50">
            <w:rPr>
              <w:rFonts w:ascii="Arial" w:hAnsi="Arial" w:cs="Arial"/>
              <w:b/>
              <w:sz w:val="24"/>
              <w:szCs w:val="24"/>
            </w:rPr>
            <w:t xml:space="preserve">SEGUIMIENTO Y CONTROL AL USO DE </w:t>
          </w:r>
        </w:p>
        <w:p w14:paraId="130D4F2D" w14:textId="77777777" w:rsidR="00E0226C" w:rsidRPr="009A37A7" w:rsidRDefault="00510A50" w:rsidP="00510A50">
          <w:pPr>
            <w:jc w:val="center"/>
            <w:rPr>
              <w:rFonts w:ascii="Arial" w:hAnsi="Arial" w:cs="Arial"/>
              <w:b/>
              <w:sz w:val="24"/>
              <w:szCs w:val="24"/>
            </w:rPr>
          </w:pPr>
          <w:r w:rsidRPr="00510A50">
            <w:rPr>
              <w:rFonts w:ascii="Arial" w:hAnsi="Arial" w:cs="Arial"/>
              <w:b/>
              <w:sz w:val="24"/>
              <w:szCs w:val="24"/>
            </w:rPr>
            <w:t>RECURSOS DEL  SISTEMA GENERAL DE PARTICIPACIONES SGP</w:t>
          </w:r>
        </w:p>
      </w:tc>
      <w:tc>
        <w:tcPr>
          <w:tcW w:w="992" w:type="dxa"/>
          <w:vAlign w:val="center"/>
        </w:tcPr>
        <w:p w14:paraId="00A33636" w14:textId="77777777" w:rsidR="00E0226C" w:rsidRDefault="00E0226C" w:rsidP="00715C69">
          <w:pPr>
            <w:pStyle w:val="Encabezado"/>
            <w:rPr>
              <w:rFonts w:ascii="Arial" w:hAnsi="Arial" w:cs="Arial"/>
              <w:b/>
            </w:rPr>
          </w:pPr>
          <w:r>
            <w:rPr>
              <w:rFonts w:ascii="Arial" w:hAnsi="Arial"/>
              <w:b/>
            </w:rPr>
            <w:t>Código:</w:t>
          </w:r>
          <w:r>
            <w:t xml:space="preserve"> </w:t>
          </w:r>
        </w:p>
      </w:tc>
      <w:tc>
        <w:tcPr>
          <w:tcW w:w="1568" w:type="dxa"/>
          <w:vAlign w:val="center"/>
        </w:tcPr>
        <w:p w14:paraId="10636653" w14:textId="77777777" w:rsidR="00E0226C" w:rsidRDefault="00510A50" w:rsidP="00715C69">
          <w:pPr>
            <w:pStyle w:val="Encabezado"/>
            <w:jc w:val="center"/>
            <w:rPr>
              <w:rFonts w:ascii="Arial" w:hAnsi="Arial" w:cs="Arial"/>
              <w:b/>
            </w:rPr>
          </w:pPr>
          <w:r>
            <w:rPr>
              <w:rFonts w:ascii="Arial" w:hAnsi="Arial" w:cs="Arial"/>
              <w:b/>
            </w:rPr>
            <w:t>Mis.4.5 Man.4</w:t>
          </w:r>
        </w:p>
      </w:tc>
    </w:tr>
    <w:tr w:rsidR="00E0226C" w14:paraId="322F00EA" w14:textId="77777777" w:rsidTr="00E84785">
      <w:trPr>
        <w:cantSplit/>
        <w:trHeight w:val="147"/>
        <w:jc w:val="center"/>
      </w:trPr>
      <w:tc>
        <w:tcPr>
          <w:tcW w:w="2544" w:type="dxa"/>
          <w:vMerge/>
        </w:tcPr>
        <w:p w14:paraId="09338645" w14:textId="77777777" w:rsidR="00E0226C" w:rsidRDefault="00E0226C" w:rsidP="00715C69">
          <w:pPr>
            <w:pStyle w:val="Encabezado"/>
            <w:jc w:val="center"/>
            <w:rPr>
              <w:rFonts w:ascii="Arial" w:hAnsi="Arial"/>
            </w:rPr>
          </w:pPr>
        </w:p>
      </w:tc>
      <w:tc>
        <w:tcPr>
          <w:tcW w:w="4961" w:type="dxa"/>
          <w:vMerge/>
        </w:tcPr>
        <w:p w14:paraId="18B2ADAE" w14:textId="77777777" w:rsidR="00E0226C" w:rsidRDefault="00E0226C" w:rsidP="00715C69">
          <w:pPr>
            <w:pStyle w:val="Encabezado"/>
            <w:jc w:val="center"/>
            <w:rPr>
              <w:rFonts w:ascii="Arial" w:hAnsi="Arial"/>
              <w:b/>
            </w:rPr>
          </w:pPr>
        </w:p>
      </w:tc>
      <w:tc>
        <w:tcPr>
          <w:tcW w:w="992" w:type="dxa"/>
          <w:vAlign w:val="center"/>
        </w:tcPr>
        <w:p w14:paraId="19BDB0EC" w14:textId="77777777" w:rsidR="00E0226C" w:rsidRDefault="00E0226C" w:rsidP="00715C69">
          <w:pPr>
            <w:pStyle w:val="Encabezado"/>
            <w:rPr>
              <w:rFonts w:ascii="Arial" w:hAnsi="Arial"/>
              <w:b/>
            </w:rPr>
          </w:pPr>
          <w:r>
            <w:rPr>
              <w:rFonts w:ascii="Arial" w:hAnsi="Arial"/>
              <w:b/>
            </w:rPr>
            <w:t>Fecha:</w:t>
          </w:r>
        </w:p>
      </w:tc>
      <w:tc>
        <w:tcPr>
          <w:tcW w:w="1568" w:type="dxa"/>
          <w:vAlign w:val="center"/>
        </w:tcPr>
        <w:p w14:paraId="1D3916DE" w14:textId="240606DD" w:rsidR="00E0226C" w:rsidRDefault="00BE6143" w:rsidP="00E0226C">
          <w:pPr>
            <w:pStyle w:val="Encabezado"/>
            <w:jc w:val="center"/>
            <w:rPr>
              <w:rFonts w:ascii="Arial" w:hAnsi="Arial"/>
              <w:b/>
            </w:rPr>
          </w:pPr>
          <w:r>
            <w:rPr>
              <w:rFonts w:ascii="Arial" w:hAnsi="Arial"/>
              <w:b/>
            </w:rPr>
            <w:t>30</w:t>
          </w:r>
          <w:r w:rsidR="00AC40FD" w:rsidRPr="00AC40FD">
            <w:rPr>
              <w:rFonts w:ascii="Arial" w:hAnsi="Arial"/>
              <w:b/>
            </w:rPr>
            <w:t>-0</w:t>
          </w:r>
          <w:r>
            <w:rPr>
              <w:rFonts w:ascii="Arial" w:hAnsi="Arial"/>
              <w:b/>
            </w:rPr>
            <w:t>9</w:t>
          </w:r>
          <w:r w:rsidR="00AC40FD" w:rsidRPr="00AC40FD">
            <w:rPr>
              <w:rFonts w:ascii="Arial" w:hAnsi="Arial"/>
              <w:b/>
            </w:rPr>
            <w:t>-2021</w:t>
          </w:r>
        </w:p>
      </w:tc>
    </w:tr>
    <w:tr w:rsidR="00E0226C" w14:paraId="72DAF328" w14:textId="77777777" w:rsidTr="00E84785">
      <w:trPr>
        <w:cantSplit/>
        <w:trHeight w:val="147"/>
        <w:jc w:val="center"/>
      </w:trPr>
      <w:tc>
        <w:tcPr>
          <w:tcW w:w="2544" w:type="dxa"/>
          <w:vMerge/>
        </w:tcPr>
        <w:p w14:paraId="5042E8AC" w14:textId="77777777" w:rsidR="00E0226C" w:rsidRDefault="00E0226C" w:rsidP="00715C69">
          <w:pPr>
            <w:pStyle w:val="Encabezado"/>
            <w:jc w:val="center"/>
            <w:rPr>
              <w:rFonts w:ascii="Arial" w:hAnsi="Arial"/>
            </w:rPr>
          </w:pPr>
        </w:p>
      </w:tc>
      <w:tc>
        <w:tcPr>
          <w:tcW w:w="4961" w:type="dxa"/>
          <w:vMerge/>
        </w:tcPr>
        <w:p w14:paraId="31E4FC41" w14:textId="77777777" w:rsidR="00E0226C" w:rsidRDefault="00E0226C" w:rsidP="00715C69">
          <w:pPr>
            <w:pStyle w:val="Encabezado"/>
            <w:jc w:val="center"/>
            <w:rPr>
              <w:rFonts w:ascii="Arial" w:hAnsi="Arial"/>
              <w:b/>
            </w:rPr>
          </w:pPr>
        </w:p>
      </w:tc>
      <w:tc>
        <w:tcPr>
          <w:tcW w:w="992" w:type="dxa"/>
          <w:vAlign w:val="center"/>
        </w:tcPr>
        <w:p w14:paraId="38AE276D" w14:textId="77777777" w:rsidR="00E0226C" w:rsidRDefault="00E0226C" w:rsidP="00715C69">
          <w:pPr>
            <w:pStyle w:val="Encabezado"/>
            <w:rPr>
              <w:rFonts w:ascii="Arial" w:hAnsi="Arial"/>
              <w:b/>
            </w:rPr>
          </w:pPr>
          <w:r>
            <w:rPr>
              <w:rFonts w:ascii="Arial" w:hAnsi="Arial"/>
              <w:b/>
            </w:rPr>
            <w:t xml:space="preserve">Versión: </w:t>
          </w:r>
        </w:p>
      </w:tc>
      <w:tc>
        <w:tcPr>
          <w:tcW w:w="1568" w:type="dxa"/>
          <w:vAlign w:val="center"/>
        </w:tcPr>
        <w:p w14:paraId="0C2B43F6" w14:textId="77777777" w:rsidR="00E0226C" w:rsidRDefault="00E0226C" w:rsidP="00715C69">
          <w:pPr>
            <w:pStyle w:val="Encabezado"/>
            <w:jc w:val="center"/>
            <w:rPr>
              <w:rFonts w:ascii="Arial" w:hAnsi="Arial"/>
              <w:b/>
            </w:rPr>
          </w:pPr>
          <w:r>
            <w:rPr>
              <w:rFonts w:ascii="Arial" w:hAnsi="Arial"/>
              <w:b/>
            </w:rPr>
            <w:t>3</w:t>
          </w:r>
        </w:p>
      </w:tc>
    </w:tr>
    <w:tr w:rsidR="00E0226C" w14:paraId="18B4FF0D" w14:textId="77777777" w:rsidTr="00E84785">
      <w:trPr>
        <w:cantSplit/>
        <w:trHeight w:val="148"/>
        <w:jc w:val="center"/>
      </w:trPr>
      <w:tc>
        <w:tcPr>
          <w:tcW w:w="2544" w:type="dxa"/>
          <w:vMerge/>
        </w:tcPr>
        <w:p w14:paraId="54AF279D" w14:textId="77777777" w:rsidR="00E0226C" w:rsidRDefault="00E0226C" w:rsidP="00715C69">
          <w:pPr>
            <w:pStyle w:val="Encabezado"/>
            <w:jc w:val="center"/>
            <w:rPr>
              <w:rFonts w:ascii="Arial" w:hAnsi="Arial"/>
              <w:b/>
            </w:rPr>
          </w:pPr>
        </w:p>
      </w:tc>
      <w:tc>
        <w:tcPr>
          <w:tcW w:w="4961" w:type="dxa"/>
          <w:vMerge/>
        </w:tcPr>
        <w:p w14:paraId="5E8F8308" w14:textId="77777777" w:rsidR="00E0226C" w:rsidRDefault="00E0226C" w:rsidP="00715C69">
          <w:pPr>
            <w:pStyle w:val="Encabezado"/>
            <w:jc w:val="center"/>
            <w:rPr>
              <w:rFonts w:ascii="Arial" w:hAnsi="Arial"/>
              <w:b/>
            </w:rPr>
          </w:pPr>
        </w:p>
      </w:tc>
      <w:tc>
        <w:tcPr>
          <w:tcW w:w="992" w:type="dxa"/>
          <w:vAlign w:val="center"/>
        </w:tcPr>
        <w:p w14:paraId="42A2B14F" w14:textId="77777777" w:rsidR="00E0226C" w:rsidRDefault="00E0226C" w:rsidP="00715C69">
          <w:pPr>
            <w:pStyle w:val="Encabezado"/>
            <w:rPr>
              <w:rFonts w:ascii="Arial" w:hAnsi="Arial"/>
              <w:b/>
            </w:rPr>
          </w:pPr>
          <w:r>
            <w:rPr>
              <w:rFonts w:ascii="Arial" w:hAnsi="Arial"/>
              <w:b/>
            </w:rPr>
            <w:t xml:space="preserve">Página: </w:t>
          </w:r>
        </w:p>
      </w:tc>
      <w:tc>
        <w:tcPr>
          <w:tcW w:w="1568" w:type="dxa"/>
          <w:vAlign w:val="center"/>
        </w:tcPr>
        <w:p w14:paraId="7678F0A6" w14:textId="55729492" w:rsidR="00E0226C" w:rsidRDefault="00E0226C" w:rsidP="00472A79">
          <w:pPr>
            <w:pStyle w:val="Encabezado"/>
            <w:jc w:val="center"/>
            <w:rPr>
              <w:rFonts w:ascii="Arial" w:hAnsi="Arial"/>
              <w:b/>
            </w:rPr>
          </w:pPr>
          <w:r>
            <w:rPr>
              <w:rFonts w:ascii="Arial" w:hAnsi="Arial"/>
              <w:b/>
            </w:rPr>
            <w:t xml:space="preserve">  </w:t>
          </w:r>
          <w:r w:rsidRPr="00472A79">
            <w:rPr>
              <w:rFonts w:ascii="Arial" w:hAnsi="Arial" w:cs="Arial"/>
              <w:b/>
            </w:rPr>
            <w:fldChar w:fldCharType="begin"/>
          </w:r>
          <w:r w:rsidRPr="00472A79">
            <w:rPr>
              <w:rFonts w:ascii="Arial" w:hAnsi="Arial" w:cs="Arial"/>
              <w:b/>
            </w:rPr>
            <w:instrText>PAGE  \* Arabic  \* MERGEFORMAT</w:instrText>
          </w:r>
          <w:r w:rsidRPr="00472A79">
            <w:rPr>
              <w:rFonts w:ascii="Arial" w:hAnsi="Arial" w:cs="Arial"/>
              <w:b/>
            </w:rPr>
            <w:fldChar w:fldCharType="separate"/>
          </w:r>
          <w:r w:rsidR="00AC40FD">
            <w:rPr>
              <w:rFonts w:ascii="Arial" w:hAnsi="Arial" w:cs="Arial"/>
              <w:b/>
              <w:noProof/>
            </w:rPr>
            <w:t>1</w:t>
          </w:r>
          <w:r w:rsidRPr="00472A79">
            <w:rPr>
              <w:rFonts w:ascii="Arial" w:hAnsi="Arial" w:cs="Arial"/>
              <w:b/>
            </w:rPr>
            <w:fldChar w:fldCharType="end"/>
          </w:r>
          <w:r w:rsidRPr="00472A79">
            <w:rPr>
              <w:rFonts w:ascii="Arial" w:hAnsi="Arial" w:cs="Arial"/>
              <w:b/>
            </w:rPr>
            <w:t xml:space="preserve"> de </w:t>
          </w:r>
          <w:r w:rsidRPr="00472A79">
            <w:rPr>
              <w:rFonts w:ascii="Arial" w:hAnsi="Arial" w:cs="Arial"/>
              <w:b/>
            </w:rPr>
            <w:fldChar w:fldCharType="begin"/>
          </w:r>
          <w:r w:rsidRPr="00472A79">
            <w:rPr>
              <w:rFonts w:ascii="Arial" w:hAnsi="Arial" w:cs="Arial"/>
              <w:b/>
            </w:rPr>
            <w:instrText>NUMPAGES  \* Arabic  \* MERGEFORMAT</w:instrText>
          </w:r>
          <w:r w:rsidRPr="00472A79">
            <w:rPr>
              <w:rFonts w:ascii="Arial" w:hAnsi="Arial" w:cs="Arial"/>
              <w:b/>
            </w:rPr>
            <w:fldChar w:fldCharType="separate"/>
          </w:r>
          <w:r w:rsidR="00AC40FD">
            <w:rPr>
              <w:rFonts w:ascii="Arial" w:hAnsi="Arial" w:cs="Arial"/>
              <w:b/>
              <w:noProof/>
            </w:rPr>
            <w:t>25</w:t>
          </w:r>
          <w:r w:rsidRPr="00472A79">
            <w:rPr>
              <w:rFonts w:ascii="Arial" w:hAnsi="Arial" w:cs="Arial"/>
              <w:b/>
            </w:rPr>
            <w:fldChar w:fldCharType="end"/>
          </w:r>
        </w:p>
      </w:tc>
    </w:tr>
  </w:tbl>
  <w:p w14:paraId="72A95B2E" w14:textId="77777777" w:rsidR="00E0226C" w:rsidRDefault="00E0226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4B4E"/>
    <w:multiLevelType w:val="hybridMultilevel"/>
    <w:tmpl w:val="561E36FA"/>
    <w:lvl w:ilvl="0" w:tplc="A36AC1AC">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BE6C49E">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24E791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01AB83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0F6FCB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FA8F1B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D34BF9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4AA2D5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DF211DC">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5A93AF9"/>
    <w:multiLevelType w:val="hybridMultilevel"/>
    <w:tmpl w:val="217AC6BC"/>
    <w:lvl w:ilvl="0" w:tplc="240A000D">
      <w:start w:val="1"/>
      <w:numFmt w:val="bullet"/>
      <w:lvlText w:val=""/>
      <w:lvlJc w:val="left"/>
      <w:pPr>
        <w:ind w:left="720" w:hanging="360"/>
      </w:pPr>
      <w:rPr>
        <w:rFonts w:ascii="Wingdings" w:hAnsi="Wingding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4305EA3"/>
    <w:multiLevelType w:val="hybridMultilevel"/>
    <w:tmpl w:val="CCFEA948"/>
    <w:lvl w:ilvl="0" w:tplc="9A342F78">
      <w:start w:val="1"/>
      <w:numFmt w:val="bullet"/>
      <w:lvlText w:val="•"/>
      <w:lvlJc w:val="left"/>
      <w:pPr>
        <w:tabs>
          <w:tab w:val="num" w:pos="720"/>
        </w:tabs>
        <w:ind w:left="720" w:hanging="360"/>
      </w:pPr>
      <w:rPr>
        <w:rFonts w:ascii="Arial" w:hAnsi="Arial" w:hint="default"/>
      </w:rPr>
    </w:lvl>
    <w:lvl w:ilvl="1" w:tplc="5C42A4FE" w:tentative="1">
      <w:start w:val="1"/>
      <w:numFmt w:val="bullet"/>
      <w:lvlText w:val="•"/>
      <w:lvlJc w:val="left"/>
      <w:pPr>
        <w:tabs>
          <w:tab w:val="num" w:pos="1440"/>
        </w:tabs>
        <w:ind w:left="1440" w:hanging="360"/>
      </w:pPr>
      <w:rPr>
        <w:rFonts w:ascii="Arial" w:hAnsi="Arial" w:hint="default"/>
      </w:rPr>
    </w:lvl>
    <w:lvl w:ilvl="2" w:tplc="35B4AD78" w:tentative="1">
      <w:start w:val="1"/>
      <w:numFmt w:val="bullet"/>
      <w:lvlText w:val="•"/>
      <w:lvlJc w:val="left"/>
      <w:pPr>
        <w:tabs>
          <w:tab w:val="num" w:pos="2160"/>
        </w:tabs>
        <w:ind w:left="2160" w:hanging="360"/>
      </w:pPr>
      <w:rPr>
        <w:rFonts w:ascii="Arial" w:hAnsi="Arial" w:hint="default"/>
      </w:rPr>
    </w:lvl>
    <w:lvl w:ilvl="3" w:tplc="55F0703C" w:tentative="1">
      <w:start w:val="1"/>
      <w:numFmt w:val="bullet"/>
      <w:lvlText w:val="•"/>
      <w:lvlJc w:val="left"/>
      <w:pPr>
        <w:tabs>
          <w:tab w:val="num" w:pos="2880"/>
        </w:tabs>
        <w:ind w:left="2880" w:hanging="360"/>
      </w:pPr>
      <w:rPr>
        <w:rFonts w:ascii="Arial" w:hAnsi="Arial" w:hint="default"/>
      </w:rPr>
    </w:lvl>
    <w:lvl w:ilvl="4" w:tplc="1B68EC42" w:tentative="1">
      <w:start w:val="1"/>
      <w:numFmt w:val="bullet"/>
      <w:lvlText w:val="•"/>
      <w:lvlJc w:val="left"/>
      <w:pPr>
        <w:tabs>
          <w:tab w:val="num" w:pos="3600"/>
        </w:tabs>
        <w:ind w:left="3600" w:hanging="360"/>
      </w:pPr>
      <w:rPr>
        <w:rFonts w:ascii="Arial" w:hAnsi="Arial" w:hint="default"/>
      </w:rPr>
    </w:lvl>
    <w:lvl w:ilvl="5" w:tplc="594C371C" w:tentative="1">
      <w:start w:val="1"/>
      <w:numFmt w:val="bullet"/>
      <w:lvlText w:val="•"/>
      <w:lvlJc w:val="left"/>
      <w:pPr>
        <w:tabs>
          <w:tab w:val="num" w:pos="4320"/>
        </w:tabs>
        <w:ind w:left="4320" w:hanging="360"/>
      </w:pPr>
      <w:rPr>
        <w:rFonts w:ascii="Arial" w:hAnsi="Arial" w:hint="default"/>
      </w:rPr>
    </w:lvl>
    <w:lvl w:ilvl="6" w:tplc="B332093C" w:tentative="1">
      <w:start w:val="1"/>
      <w:numFmt w:val="bullet"/>
      <w:lvlText w:val="•"/>
      <w:lvlJc w:val="left"/>
      <w:pPr>
        <w:tabs>
          <w:tab w:val="num" w:pos="5040"/>
        </w:tabs>
        <w:ind w:left="5040" w:hanging="360"/>
      </w:pPr>
      <w:rPr>
        <w:rFonts w:ascii="Arial" w:hAnsi="Arial" w:hint="default"/>
      </w:rPr>
    </w:lvl>
    <w:lvl w:ilvl="7" w:tplc="A33A6926" w:tentative="1">
      <w:start w:val="1"/>
      <w:numFmt w:val="bullet"/>
      <w:lvlText w:val="•"/>
      <w:lvlJc w:val="left"/>
      <w:pPr>
        <w:tabs>
          <w:tab w:val="num" w:pos="5760"/>
        </w:tabs>
        <w:ind w:left="5760" w:hanging="360"/>
      </w:pPr>
      <w:rPr>
        <w:rFonts w:ascii="Arial" w:hAnsi="Arial" w:hint="default"/>
      </w:rPr>
    </w:lvl>
    <w:lvl w:ilvl="8" w:tplc="4EC44B8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E185200"/>
    <w:multiLevelType w:val="multilevel"/>
    <w:tmpl w:val="C6068CF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49DD74DF"/>
    <w:multiLevelType w:val="hybridMultilevel"/>
    <w:tmpl w:val="41026EBC"/>
    <w:lvl w:ilvl="0" w:tplc="D1F42D7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3860490"/>
    <w:multiLevelType w:val="hybridMultilevel"/>
    <w:tmpl w:val="5F440C9A"/>
    <w:lvl w:ilvl="0" w:tplc="0D0AA564">
      <w:start w:val="1"/>
      <w:numFmt w:val="decimal"/>
      <w:lvlText w:val="%1."/>
      <w:lvlJc w:val="left"/>
      <w:pPr>
        <w:ind w:left="1201" w:hanging="360"/>
      </w:pPr>
      <w:rPr>
        <w:rFonts w:hint="default"/>
      </w:rPr>
    </w:lvl>
    <w:lvl w:ilvl="1" w:tplc="240A0019" w:tentative="1">
      <w:start w:val="1"/>
      <w:numFmt w:val="lowerLetter"/>
      <w:lvlText w:val="%2."/>
      <w:lvlJc w:val="left"/>
      <w:pPr>
        <w:ind w:left="1921" w:hanging="360"/>
      </w:pPr>
    </w:lvl>
    <w:lvl w:ilvl="2" w:tplc="240A001B" w:tentative="1">
      <w:start w:val="1"/>
      <w:numFmt w:val="lowerRoman"/>
      <w:lvlText w:val="%3."/>
      <w:lvlJc w:val="right"/>
      <w:pPr>
        <w:ind w:left="2641" w:hanging="180"/>
      </w:pPr>
    </w:lvl>
    <w:lvl w:ilvl="3" w:tplc="240A000F" w:tentative="1">
      <w:start w:val="1"/>
      <w:numFmt w:val="decimal"/>
      <w:lvlText w:val="%4."/>
      <w:lvlJc w:val="left"/>
      <w:pPr>
        <w:ind w:left="3361" w:hanging="360"/>
      </w:pPr>
    </w:lvl>
    <w:lvl w:ilvl="4" w:tplc="240A0019" w:tentative="1">
      <w:start w:val="1"/>
      <w:numFmt w:val="lowerLetter"/>
      <w:lvlText w:val="%5."/>
      <w:lvlJc w:val="left"/>
      <w:pPr>
        <w:ind w:left="4081" w:hanging="360"/>
      </w:pPr>
    </w:lvl>
    <w:lvl w:ilvl="5" w:tplc="240A001B" w:tentative="1">
      <w:start w:val="1"/>
      <w:numFmt w:val="lowerRoman"/>
      <w:lvlText w:val="%6."/>
      <w:lvlJc w:val="right"/>
      <w:pPr>
        <w:ind w:left="4801" w:hanging="180"/>
      </w:pPr>
    </w:lvl>
    <w:lvl w:ilvl="6" w:tplc="240A000F" w:tentative="1">
      <w:start w:val="1"/>
      <w:numFmt w:val="decimal"/>
      <w:lvlText w:val="%7."/>
      <w:lvlJc w:val="left"/>
      <w:pPr>
        <w:ind w:left="5521" w:hanging="360"/>
      </w:pPr>
    </w:lvl>
    <w:lvl w:ilvl="7" w:tplc="240A0019" w:tentative="1">
      <w:start w:val="1"/>
      <w:numFmt w:val="lowerLetter"/>
      <w:lvlText w:val="%8."/>
      <w:lvlJc w:val="left"/>
      <w:pPr>
        <w:ind w:left="6241" w:hanging="360"/>
      </w:pPr>
    </w:lvl>
    <w:lvl w:ilvl="8" w:tplc="240A001B" w:tentative="1">
      <w:start w:val="1"/>
      <w:numFmt w:val="lowerRoman"/>
      <w:lvlText w:val="%9."/>
      <w:lvlJc w:val="right"/>
      <w:pPr>
        <w:ind w:left="6961" w:hanging="180"/>
      </w:pPr>
    </w:lvl>
  </w:abstractNum>
  <w:abstractNum w:abstractNumId="6" w15:restartNumberingAfterBreak="0">
    <w:nsid w:val="5A117560"/>
    <w:multiLevelType w:val="hybridMultilevel"/>
    <w:tmpl w:val="754EB654"/>
    <w:lvl w:ilvl="0" w:tplc="408A63DA">
      <w:start w:val="1"/>
      <w:numFmt w:val="bullet"/>
      <w:lvlText w:val="•"/>
      <w:lvlJc w:val="left"/>
      <w:pPr>
        <w:tabs>
          <w:tab w:val="num" w:pos="720"/>
        </w:tabs>
        <w:ind w:left="720" w:hanging="360"/>
      </w:pPr>
      <w:rPr>
        <w:rFonts w:ascii="Arial" w:hAnsi="Arial" w:hint="default"/>
      </w:rPr>
    </w:lvl>
    <w:lvl w:ilvl="1" w:tplc="03460CFA" w:tentative="1">
      <w:start w:val="1"/>
      <w:numFmt w:val="bullet"/>
      <w:lvlText w:val="•"/>
      <w:lvlJc w:val="left"/>
      <w:pPr>
        <w:tabs>
          <w:tab w:val="num" w:pos="1440"/>
        </w:tabs>
        <w:ind w:left="1440" w:hanging="360"/>
      </w:pPr>
      <w:rPr>
        <w:rFonts w:ascii="Arial" w:hAnsi="Arial" w:hint="default"/>
      </w:rPr>
    </w:lvl>
    <w:lvl w:ilvl="2" w:tplc="58ECD67A" w:tentative="1">
      <w:start w:val="1"/>
      <w:numFmt w:val="bullet"/>
      <w:lvlText w:val="•"/>
      <w:lvlJc w:val="left"/>
      <w:pPr>
        <w:tabs>
          <w:tab w:val="num" w:pos="2160"/>
        </w:tabs>
        <w:ind w:left="2160" w:hanging="360"/>
      </w:pPr>
      <w:rPr>
        <w:rFonts w:ascii="Arial" w:hAnsi="Arial" w:hint="default"/>
      </w:rPr>
    </w:lvl>
    <w:lvl w:ilvl="3" w:tplc="95880B7E" w:tentative="1">
      <w:start w:val="1"/>
      <w:numFmt w:val="bullet"/>
      <w:lvlText w:val="•"/>
      <w:lvlJc w:val="left"/>
      <w:pPr>
        <w:tabs>
          <w:tab w:val="num" w:pos="2880"/>
        </w:tabs>
        <w:ind w:left="2880" w:hanging="360"/>
      </w:pPr>
      <w:rPr>
        <w:rFonts w:ascii="Arial" w:hAnsi="Arial" w:hint="default"/>
      </w:rPr>
    </w:lvl>
    <w:lvl w:ilvl="4" w:tplc="622466D8" w:tentative="1">
      <w:start w:val="1"/>
      <w:numFmt w:val="bullet"/>
      <w:lvlText w:val="•"/>
      <w:lvlJc w:val="left"/>
      <w:pPr>
        <w:tabs>
          <w:tab w:val="num" w:pos="3600"/>
        </w:tabs>
        <w:ind w:left="3600" w:hanging="360"/>
      </w:pPr>
      <w:rPr>
        <w:rFonts w:ascii="Arial" w:hAnsi="Arial" w:hint="default"/>
      </w:rPr>
    </w:lvl>
    <w:lvl w:ilvl="5" w:tplc="F962CE5C" w:tentative="1">
      <w:start w:val="1"/>
      <w:numFmt w:val="bullet"/>
      <w:lvlText w:val="•"/>
      <w:lvlJc w:val="left"/>
      <w:pPr>
        <w:tabs>
          <w:tab w:val="num" w:pos="4320"/>
        </w:tabs>
        <w:ind w:left="4320" w:hanging="360"/>
      </w:pPr>
      <w:rPr>
        <w:rFonts w:ascii="Arial" w:hAnsi="Arial" w:hint="default"/>
      </w:rPr>
    </w:lvl>
    <w:lvl w:ilvl="6" w:tplc="3F18CCF2" w:tentative="1">
      <w:start w:val="1"/>
      <w:numFmt w:val="bullet"/>
      <w:lvlText w:val="•"/>
      <w:lvlJc w:val="left"/>
      <w:pPr>
        <w:tabs>
          <w:tab w:val="num" w:pos="5040"/>
        </w:tabs>
        <w:ind w:left="5040" w:hanging="360"/>
      </w:pPr>
      <w:rPr>
        <w:rFonts w:ascii="Arial" w:hAnsi="Arial" w:hint="default"/>
      </w:rPr>
    </w:lvl>
    <w:lvl w:ilvl="7" w:tplc="D95C3992" w:tentative="1">
      <w:start w:val="1"/>
      <w:numFmt w:val="bullet"/>
      <w:lvlText w:val="•"/>
      <w:lvlJc w:val="left"/>
      <w:pPr>
        <w:tabs>
          <w:tab w:val="num" w:pos="5760"/>
        </w:tabs>
        <w:ind w:left="5760" w:hanging="360"/>
      </w:pPr>
      <w:rPr>
        <w:rFonts w:ascii="Arial" w:hAnsi="Arial" w:hint="default"/>
      </w:rPr>
    </w:lvl>
    <w:lvl w:ilvl="8" w:tplc="E016699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25220F6"/>
    <w:multiLevelType w:val="hybridMultilevel"/>
    <w:tmpl w:val="494C7482"/>
    <w:lvl w:ilvl="0" w:tplc="3C3C3CAE">
      <w:start w:val="1"/>
      <w:numFmt w:val="bullet"/>
      <w:lvlText w:val=""/>
      <w:lvlJc w:val="left"/>
      <w:pPr>
        <w:tabs>
          <w:tab w:val="num" w:pos="720"/>
        </w:tabs>
        <w:ind w:left="720" w:hanging="360"/>
      </w:pPr>
      <w:rPr>
        <w:rFonts w:ascii="Wingdings" w:hAnsi="Wingdings" w:hint="default"/>
      </w:rPr>
    </w:lvl>
    <w:lvl w:ilvl="1" w:tplc="5D0E5BBA" w:tentative="1">
      <w:start w:val="1"/>
      <w:numFmt w:val="bullet"/>
      <w:lvlText w:val=""/>
      <w:lvlJc w:val="left"/>
      <w:pPr>
        <w:tabs>
          <w:tab w:val="num" w:pos="1440"/>
        </w:tabs>
        <w:ind w:left="1440" w:hanging="360"/>
      </w:pPr>
      <w:rPr>
        <w:rFonts w:ascii="Wingdings" w:hAnsi="Wingdings" w:hint="default"/>
      </w:rPr>
    </w:lvl>
    <w:lvl w:ilvl="2" w:tplc="4D38AE00" w:tentative="1">
      <w:start w:val="1"/>
      <w:numFmt w:val="bullet"/>
      <w:lvlText w:val=""/>
      <w:lvlJc w:val="left"/>
      <w:pPr>
        <w:tabs>
          <w:tab w:val="num" w:pos="2160"/>
        </w:tabs>
        <w:ind w:left="2160" w:hanging="360"/>
      </w:pPr>
      <w:rPr>
        <w:rFonts w:ascii="Wingdings" w:hAnsi="Wingdings" w:hint="default"/>
      </w:rPr>
    </w:lvl>
    <w:lvl w:ilvl="3" w:tplc="C0762602" w:tentative="1">
      <w:start w:val="1"/>
      <w:numFmt w:val="bullet"/>
      <w:lvlText w:val=""/>
      <w:lvlJc w:val="left"/>
      <w:pPr>
        <w:tabs>
          <w:tab w:val="num" w:pos="2880"/>
        </w:tabs>
        <w:ind w:left="2880" w:hanging="360"/>
      </w:pPr>
      <w:rPr>
        <w:rFonts w:ascii="Wingdings" w:hAnsi="Wingdings" w:hint="default"/>
      </w:rPr>
    </w:lvl>
    <w:lvl w:ilvl="4" w:tplc="5D4ED162" w:tentative="1">
      <w:start w:val="1"/>
      <w:numFmt w:val="bullet"/>
      <w:lvlText w:val=""/>
      <w:lvlJc w:val="left"/>
      <w:pPr>
        <w:tabs>
          <w:tab w:val="num" w:pos="3600"/>
        </w:tabs>
        <w:ind w:left="3600" w:hanging="360"/>
      </w:pPr>
      <w:rPr>
        <w:rFonts w:ascii="Wingdings" w:hAnsi="Wingdings" w:hint="default"/>
      </w:rPr>
    </w:lvl>
    <w:lvl w:ilvl="5" w:tplc="1A6871AE" w:tentative="1">
      <w:start w:val="1"/>
      <w:numFmt w:val="bullet"/>
      <w:lvlText w:val=""/>
      <w:lvlJc w:val="left"/>
      <w:pPr>
        <w:tabs>
          <w:tab w:val="num" w:pos="4320"/>
        </w:tabs>
        <w:ind w:left="4320" w:hanging="360"/>
      </w:pPr>
      <w:rPr>
        <w:rFonts w:ascii="Wingdings" w:hAnsi="Wingdings" w:hint="default"/>
      </w:rPr>
    </w:lvl>
    <w:lvl w:ilvl="6" w:tplc="7DA2462E" w:tentative="1">
      <w:start w:val="1"/>
      <w:numFmt w:val="bullet"/>
      <w:lvlText w:val=""/>
      <w:lvlJc w:val="left"/>
      <w:pPr>
        <w:tabs>
          <w:tab w:val="num" w:pos="5040"/>
        </w:tabs>
        <w:ind w:left="5040" w:hanging="360"/>
      </w:pPr>
      <w:rPr>
        <w:rFonts w:ascii="Wingdings" w:hAnsi="Wingdings" w:hint="default"/>
      </w:rPr>
    </w:lvl>
    <w:lvl w:ilvl="7" w:tplc="B038EBA4" w:tentative="1">
      <w:start w:val="1"/>
      <w:numFmt w:val="bullet"/>
      <w:lvlText w:val=""/>
      <w:lvlJc w:val="left"/>
      <w:pPr>
        <w:tabs>
          <w:tab w:val="num" w:pos="5760"/>
        </w:tabs>
        <w:ind w:left="5760" w:hanging="360"/>
      </w:pPr>
      <w:rPr>
        <w:rFonts w:ascii="Wingdings" w:hAnsi="Wingdings" w:hint="default"/>
      </w:rPr>
    </w:lvl>
    <w:lvl w:ilvl="8" w:tplc="890864A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047B69"/>
    <w:multiLevelType w:val="hybridMultilevel"/>
    <w:tmpl w:val="BDB45D16"/>
    <w:lvl w:ilvl="0" w:tplc="EA6CC62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4C33809"/>
    <w:multiLevelType w:val="hybridMultilevel"/>
    <w:tmpl w:val="FEF6C494"/>
    <w:lvl w:ilvl="0" w:tplc="6FD6E28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7828717D"/>
    <w:multiLevelType w:val="hybridMultilevel"/>
    <w:tmpl w:val="4AC2800A"/>
    <w:lvl w:ilvl="0" w:tplc="240A000D">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7DBF6907"/>
    <w:multiLevelType w:val="hybridMultilevel"/>
    <w:tmpl w:val="24844B5C"/>
    <w:lvl w:ilvl="0" w:tplc="855827C4">
      <w:start w:val="1"/>
      <w:numFmt w:val="bullet"/>
      <w:lvlText w:val=""/>
      <w:lvlJc w:val="left"/>
      <w:pPr>
        <w:tabs>
          <w:tab w:val="num" w:pos="720"/>
        </w:tabs>
        <w:ind w:left="720" w:hanging="360"/>
      </w:pPr>
      <w:rPr>
        <w:rFonts w:ascii="Wingdings" w:hAnsi="Wingdings" w:hint="default"/>
      </w:rPr>
    </w:lvl>
    <w:lvl w:ilvl="1" w:tplc="F47A8896" w:tentative="1">
      <w:start w:val="1"/>
      <w:numFmt w:val="bullet"/>
      <w:lvlText w:val=""/>
      <w:lvlJc w:val="left"/>
      <w:pPr>
        <w:tabs>
          <w:tab w:val="num" w:pos="1440"/>
        </w:tabs>
        <w:ind w:left="1440" w:hanging="360"/>
      </w:pPr>
      <w:rPr>
        <w:rFonts w:ascii="Wingdings" w:hAnsi="Wingdings" w:hint="default"/>
      </w:rPr>
    </w:lvl>
    <w:lvl w:ilvl="2" w:tplc="47FE5128" w:tentative="1">
      <w:start w:val="1"/>
      <w:numFmt w:val="bullet"/>
      <w:lvlText w:val=""/>
      <w:lvlJc w:val="left"/>
      <w:pPr>
        <w:tabs>
          <w:tab w:val="num" w:pos="2160"/>
        </w:tabs>
        <w:ind w:left="2160" w:hanging="360"/>
      </w:pPr>
      <w:rPr>
        <w:rFonts w:ascii="Wingdings" w:hAnsi="Wingdings" w:hint="default"/>
      </w:rPr>
    </w:lvl>
    <w:lvl w:ilvl="3" w:tplc="CCEE5B8A" w:tentative="1">
      <w:start w:val="1"/>
      <w:numFmt w:val="bullet"/>
      <w:lvlText w:val=""/>
      <w:lvlJc w:val="left"/>
      <w:pPr>
        <w:tabs>
          <w:tab w:val="num" w:pos="2880"/>
        </w:tabs>
        <w:ind w:left="2880" w:hanging="360"/>
      </w:pPr>
      <w:rPr>
        <w:rFonts w:ascii="Wingdings" w:hAnsi="Wingdings" w:hint="default"/>
      </w:rPr>
    </w:lvl>
    <w:lvl w:ilvl="4" w:tplc="2D8E104A" w:tentative="1">
      <w:start w:val="1"/>
      <w:numFmt w:val="bullet"/>
      <w:lvlText w:val=""/>
      <w:lvlJc w:val="left"/>
      <w:pPr>
        <w:tabs>
          <w:tab w:val="num" w:pos="3600"/>
        </w:tabs>
        <w:ind w:left="3600" w:hanging="360"/>
      </w:pPr>
      <w:rPr>
        <w:rFonts w:ascii="Wingdings" w:hAnsi="Wingdings" w:hint="default"/>
      </w:rPr>
    </w:lvl>
    <w:lvl w:ilvl="5" w:tplc="31167726" w:tentative="1">
      <w:start w:val="1"/>
      <w:numFmt w:val="bullet"/>
      <w:lvlText w:val=""/>
      <w:lvlJc w:val="left"/>
      <w:pPr>
        <w:tabs>
          <w:tab w:val="num" w:pos="4320"/>
        </w:tabs>
        <w:ind w:left="4320" w:hanging="360"/>
      </w:pPr>
      <w:rPr>
        <w:rFonts w:ascii="Wingdings" w:hAnsi="Wingdings" w:hint="default"/>
      </w:rPr>
    </w:lvl>
    <w:lvl w:ilvl="6" w:tplc="6DC45E50" w:tentative="1">
      <w:start w:val="1"/>
      <w:numFmt w:val="bullet"/>
      <w:lvlText w:val=""/>
      <w:lvlJc w:val="left"/>
      <w:pPr>
        <w:tabs>
          <w:tab w:val="num" w:pos="5040"/>
        </w:tabs>
        <w:ind w:left="5040" w:hanging="360"/>
      </w:pPr>
      <w:rPr>
        <w:rFonts w:ascii="Wingdings" w:hAnsi="Wingdings" w:hint="default"/>
      </w:rPr>
    </w:lvl>
    <w:lvl w:ilvl="7" w:tplc="A962A626" w:tentative="1">
      <w:start w:val="1"/>
      <w:numFmt w:val="bullet"/>
      <w:lvlText w:val=""/>
      <w:lvlJc w:val="left"/>
      <w:pPr>
        <w:tabs>
          <w:tab w:val="num" w:pos="5760"/>
        </w:tabs>
        <w:ind w:left="5760" w:hanging="360"/>
      </w:pPr>
      <w:rPr>
        <w:rFonts w:ascii="Wingdings" w:hAnsi="Wingdings" w:hint="default"/>
      </w:rPr>
    </w:lvl>
    <w:lvl w:ilvl="8" w:tplc="72301340"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5"/>
  </w:num>
  <w:num w:numId="4">
    <w:abstractNumId w:val="11"/>
  </w:num>
  <w:num w:numId="5">
    <w:abstractNumId w:val="4"/>
  </w:num>
  <w:num w:numId="6">
    <w:abstractNumId w:val="10"/>
  </w:num>
  <w:num w:numId="7">
    <w:abstractNumId w:val="9"/>
  </w:num>
  <w:num w:numId="8">
    <w:abstractNumId w:val="1"/>
  </w:num>
  <w:num w:numId="9">
    <w:abstractNumId w:val="6"/>
  </w:num>
  <w:num w:numId="10">
    <w:abstractNumId w:val="2"/>
  </w:num>
  <w:num w:numId="11">
    <w:abstractNumId w:val="8"/>
  </w:num>
  <w:num w:numId="1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BFB"/>
    <w:rsid w:val="00000AF7"/>
    <w:rsid w:val="00003938"/>
    <w:rsid w:val="000063D5"/>
    <w:rsid w:val="00021888"/>
    <w:rsid w:val="00022B38"/>
    <w:rsid w:val="00022C54"/>
    <w:rsid w:val="00022FEC"/>
    <w:rsid w:val="00035405"/>
    <w:rsid w:val="000363FA"/>
    <w:rsid w:val="00037657"/>
    <w:rsid w:val="00045B39"/>
    <w:rsid w:val="00047A24"/>
    <w:rsid w:val="00051BB2"/>
    <w:rsid w:val="00054239"/>
    <w:rsid w:val="00063D1A"/>
    <w:rsid w:val="00072085"/>
    <w:rsid w:val="00072C48"/>
    <w:rsid w:val="000778CC"/>
    <w:rsid w:val="000915CA"/>
    <w:rsid w:val="00093173"/>
    <w:rsid w:val="0009444F"/>
    <w:rsid w:val="000956E7"/>
    <w:rsid w:val="00095A8F"/>
    <w:rsid w:val="000977F7"/>
    <w:rsid w:val="000A04C8"/>
    <w:rsid w:val="000A42B1"/>
    <w:rsid w:val="000B092A"/>
    <w:rsid w:val="000B16C1"/>
    <w:rsid w:val="000B4F7D"/>
    <w:rsid w:val="000C09D3"/>
    <w:rsid w:val="000C1928"/>
    <w:rsid w:val="000E4554"/>
    <w:rsid w:val="000F585F"/>
    <w:rsid w:val="00101B24"/>
    <w:rsid w:val="00102614"/>
    <w:rsid w:val="00120071"/>
    <w:rsid w:val="00131653"/>
    <w:rsid w:val="00137531"/>
    <w:rsid w:val="00137C2C"/>
    <w:rsid w:val="00143357"/>
    <w:rsid w:val="00147335"/>
    <w:rsid w:val="0015312C"/>
    <w:rsid w:val="00155B8C"/>
    <w:rsid w:val="00167A95"/>
    <w:rsid w:val="00175F87"/>
    <w:rsid w:val="00183D82"/>
    <w:rsid w:val="00184FE0"/>
    <w:rsid w:val="001869CF"/>
    <w:rsid w:val="00193A4D"/>
    <w:rsid w:val="0019712C"/>
    <w:rsid w:val="001A1C63"/>
    <w:rsid w:val="001A4C39"/>
    <w:rsid w:val="001A7EDF"/>
    <w:rsid w:val="001C136F"/>
    <w:rsid w:val="001C3D92"/>
    <w:rsid w:val="001D0C57"/>
    <w:rsid w:val="001D6664"/>
    <w:rsid w:val="001E350B"/>
    <w:rsid w:val="001E756F"/>
    <w:rsid w:val="001E7A62"/>
    <w:rsid w:val="001F0483"/>
    <w:rsid w:val="001F289E"/>
    <w:rsid w:val="001F416E"/>
    <w:rsid w:val="001F67F1"/>
    <w:rsid w:val="001F779D"/>
    <w:rsid w:val="002007F5"/>
    <w:rsid w:val="00205A68"/>
    <w:rsid w:val="00210C94"/>
    <w:rsid w:val="00214097"/>
    <w:rsid w:val="002239D8"/>
    <w:rsid w:val="002277F8"/>
    <w:rsid w:val="00236220"/>
    <w:rsid w:val="002400D9"/>
    <w:rsid w:val="002409BB"/>
    <w:rsid w:val="00241A86"/>
    <w:rsid w:val="002457C1"/>
    <w:rsid w:val="0025351E"/>
    <w:rsid w:val="002648FF"/>
    <w:rsid w:val="00264F65"/>
    <w:rsid w:val="002724A4"/>
    <w:rsid w:val="002830EC"/>
    <w:rsid w:val="00292688"/>
    <w:rsid w:val="00293AFA"/>
    <w:rsid w:val="00295E82"/>
    <w:rsid w:val="002972B9"/>
    <w:rsid w:val="002A62EE"/>
    <w:rsid w:val="002A7C4C"/>
    <w:rsid w:val="002E041D"/>
    <w:rsid w:val="002E2C76"/>
    <w:rsid w:val="002E556A"/>
    <w:rsid w:val="002F02AA"/>
    <w:rsid w:val="002F271F"/>
    <w:rsid w:val="00314C44"/>
    <w:rsid w:val="00326F30"/>
    <w:rsid w:val="003278E5"/>
    <w:rsid w:val="00327910"/>
    <w:rsid w:val="00331F46"/>
    <w:rsid w:val="003327D5"/>
    <w:rsid w:val="00333204"/>
    <w:rsid w:val="003375DF"/>
    <w:rsid w:val="00337E5D"/>
    <w:rsid w:val="00342616"/>
    <w:rsid w:val="003434BD"/>
    <w:rsid w:val="00353A16"/>
    <w:rsid w:val="00360C32"/>
    <w:rsid w:val="00363BAD"/>
    <w:rsid w:val="00372BE9"/>
    <w:rsid w:val="00375012"/>
    <w:rsid w:val="00377878"/>
    <w:rsid w:val="003823CD"/>
    <w:rsid w:val="00385B09"/>
    <w:rsid w:val="00386147"/>
    <w:rsid w:val="0038616B"/>
    <w:rsid w:val="00386542"/>
    <w:rsid w:val="00387816"/>
    <w:rsid w:val="0039287A"/>
    <w:rsid w:val="00397FC2"/>
    <w:rsid w:val="003A1535"/>
    <w:rsid w:val="003A2C33"/>
    <w:rsid w:val="003A6EE4"/>
    <w:rsid w:val="003A7821"/>
    <w:rsid w:val="003B2C01"/>
    <w:rsid w:val="003B4BFB"/>
    <w:rsid w:val="003B729A"/>
    <w:rsid w:val="003B778A"/>
    <w:rsid w:val="003C066E"/>
    <w:rsid w:val="003C686A"/>
    <w:rsid w:val="003D278C"/>
    <w:rsid w:val="003D347E"/>
    <w:rsid w:val="003E28E6"/>
    <w:rsid w:val="003E450F"/>
    <w:rsid w:val="003F1038"/>
    <w:rsid w:val="003F5745"/>
    <w:rsid w:val="003F5C7B"/>
    <w:rsid w:val="00400CB0"/>
    <w:rsid w:val="00401E07"/>
    <w:rsid w:val="00405B5B"/>
    <w:rsid w:val="00410BD2"/>
    <w:rsid w:val="00414A58"/>
    <w:rsid w:val="004206A1"/>
    <w:rsid w:val="00425472"/>
    <w:rsid w:val="00436166"/>
    <w:rsid w:val="00436E0B"/>
    <w:rsid w:val="00442342"/>
    <w:rsid w:val="00452029"/>
    <w:rsid w:val="00456CA7"/>
    <w:rsid w:val="004667EF"/>
    <w:rsid w:val="00471453"/>
    <w:rsid w:val="00472365"/>
    <w:rsid w:val="00472A45"/>
    <w:rsid w:val="00472A79"/>
    <w:rsid w:val="00475231"/>
    <w:rsid w:val="00476611"/>
    <w:rsid w:val="004857F2"/>
    <w:rsid w:val="00493006"/>
    <w:rsid w:val="004A02FE"/>
    <w:rsid w:val="004A0461"/>
    <w:rsid w:val="004A361C"/>
    <w:rsid w:val="004A4FCE"/>
    <w:rsid w:val="004B79F3"/>
    <w:rsid w:val="004C5997"/>
    <w:rsid w:val="004D4ED1"/>
    <w:rsid w:val="004E14DA"/>
    <w:rsid w:val="004E5AE1"/>
    <w:rsid w:val="004E7BF0"/>
    <w:rsid w:val="004F44EB"/>
    <w:rsid w:val="00500030"/>
    <w:rsid w:val="0050564C"/>
    <w:rsid w:val="0050701C"/>
    <w:rsid w:val="00510729"/>
    <w:rsid w:val="00510A50"/>
    <w:rsid w:val="00510FCF"/>
    <w:rsid w:val="005113F7"/>
    <w:rsid w:val="00513A23"/>
    <w:rsid w:val="00514D7B"/>
    <w:rsid w:val="00524CD7"/>
    <w:rsid w:val="00525A90"/>
    <w:rsid w:val="00533CDB"/>
    <w:rsid w:val="00535A29"/>
    <w:rsid w:val="0054571A"/>
    <w:rsid w:val="00547CF9"/>
    <w:rsid w:val="0055158A"/>
    <w:rsid w:val="005519C8"/>
    <w:rsid w:val="005565B2"/>
    <w:rsid w:val="00556D0A"/>
    <w:rsid w:val="00557106"/>
    <w:rsid w:val="00557E98"/>
    <w:rsid w:val="00560BA1"/>
    <w:rsid w:val="00560C71"/>
    <w:rsid w:val="00560EB0"/>
    <w:rsid w:val="00561EE6"/>
    <w:rsid w:val="005666FD"/>
    <w:rsid w:val="00566D2D"/>
    <w:rsid w:val="00574783"/>
    <w:rsid w:val="005755D6"/>
    <w:rsid w:val="005761C3"/>
    <w:rsid w:val="00577909"/>
    <w:rsid w:val="0059340A"/>
    <w:rsid w:val="00594C8D"/>
    <w:rsid w:val="005A7608"/>
    <w:rsid w:val="005B0F9C"/>
    <w:rsid w:val="005B23CE"/>
    <w:rsid w:val="005D15D1"/>
    <w:rsid w:val="005D2C18"/>
    <w:rsid w:val="005D725E"/>
    <w:rsid w:val="005E1CB4"/>
    <w:rsid w:val="005E4121"/>
    <w:rsid w:val="005E4533"/>
    <w:rsid w:val="005E5C50"/>
    <w:rsid w:val="005E669E"/>
    <w:rsid w:val="00600BC9"/>
    <w:rsid w:val="006032C5"/>
    <w:rsid w:val="00604D3C"/>
    <w:rsid w:val="00607015"/>
    <w:rsid w:val="00611C5F"/>
    <w:rsid w:val="00615496"/>
    <w:rsid w:val="00615BD6"/>
    <w:rsid w:val="00620D0C"/>
    <w:rsid w:val="006222AA"/>
    <w:rsid w:val="00622AE5"/>
    <w:rsid w:val="00626373"/>
    <w:rsid w:val="00630D8A"/>
    <w:rsid w:val="00652842"/>
    <w:rsid w:val="0065350D"/>
    <w:rsid w:val="00655C8F"/>
    <w:rsid w:val="006564E6"/>
    <w:rsid w:val="00656CE8"/>
    <w:rsid w:val="006576A0"/>
    <w:rsid w:val="006579B0"/>
    <w:rsid w:val="006634F8"/>
    <w:rsid w:val="00666A9A"/>
    <w:rsid w:val="00670D20"/>
    <w:rsid w:val="0067548E"/>
    <w:rsid w:val="00675582"/>
    <w:rsid w:val="006761A3"/>
    <w:rsid w:val="00676EFE"/>
    <w:rsid w:val="006771ED"/>
    <w:rsid w:val="006865B0"/>
    <w:rsid w:val="00690FF1"/>
    <w:rsid w:val="006A09EA"/>
    <w:rsid w:val="006A1555"/>
    <w:rsid w:val="006B056D"/>
    <w:rsid w:val="006B15F1"/>
    <w:rsid w:val="006B198A"/>
    <w:rsid w:val="006B5B82"/>
    <w:rsid w:val="006B7441"/>
    <w:rsid w:val="006C06DA"/>
    <w:rsid w:val="006C5D5F"/>
    <w:rsid w:val="006C63CF"/>
    <w:rsid w:val="006D3997"/>
    <w:rsid w:val="006E3ACC"/>
    <w:rsid w:val="006E3F80"/>
    <w:rsid w:val="006F4C6D"/>
    <w:rsid w:val="006F6E91"/>
    <w:rsid w:val="007007D9"/>
    <w:rsid w:val="007017D6"/>
    <w:rsid w:val="007036E3"/>
    <w:rsid w:val="00703C9C"/>
    <w:rsid w:val="00704835"/>
    <w:rsid w:val="00704BAC"/>
    <w:rsid w:val="007056EA"/>
    <w:rsid w:val="007115E6"/>
    <w:rsid w:val="0071376A"/>
    <w:rsid w:val="00715C69"/>
    <w:rsid w:val="00725B97"/>
    <w:rsid w:val="0072727E"/>
    <w:rsid w:val="0073098C"/>
    <w:rsid w:val="00733C7F"/>
    <w:rsid w:val="0074304A"/>
    <w:rsid w:val="00745947"/>
    <w:rsid w:val="00755DA2"/>
    <w:rsid w:val="0075716D"/>
    <w:rsid w:val="00757717"/>
    <w:rsid w:val="00766A8B"/>
    <w:rsid w:val="00773094"/>
    <w:rsid w:val="00780A33"/>
    <w:rsid w:val="00780D87"/>
    <w:rsid w:val="00781E3A"/>
    <w:rsid w:val="0078679A"/>
    <w:rsid w:val="007920F8"/>
    <w:rsid w:val="00795D83"/>
    <w:rsid w:val="007A17A0"/>
    <w:rsid w:val="007A4604"/>
    <w:rsid w:val="007A47A0"/>
    <w:rsid w:val="007A4A9B"/>
    <w:rsid w:val="007A7E06"/>
    <w:rsid w:val="007B0BF6"/>
    <w:rsid w:val="007C5522"/>
    <w:rsid w:val="007C5913"/>
    <w:rsid w:val="007C5ADC"/>
    <w:rsid w:val="007C65AF"/>
    <w:rsid w:val="007C71EE"/>
    <w:rsid w:val="007C74E6"/>
    <w:rsid w:val="007D5B30"/>
    <w:rsid w:val="007E0751"/>
    <w:rsid w:val="007E6544"/>
    <w:rsid w:val="007F1B74"/>
    <w:rsid w:val="007F39A4"/>
    <w:rsid w:val="0080382D"/>
    <w:rsid w:val="00804F18"/>
    <w:rsid w:val="008122B1"/>
    <w:rsid w:val="00812745"/>
    <w:rsid w:val="0081339E"/>
    <w:rsid w:val="0081362B"/>
    <w:rsid w:val="0081583A"/>
    <w:rsid w:val="00821D43"/>
    <w:rsid w:val="00826516"/>
    <w:rsid w:val="008341D2"/>
    <w:rsid w:val="00844A95"/>
    <w:rsid w:val="00854CDF"/>
    <w:rsid w:val="00857116"/>
    <w:rsid w:val="008636B6"/>
    <w:rsid w:val="008653EE"/>
    <w:rsid w:val="00867753"/>
    <w:rsid w:val="00870964"/>
    <w:rsid w:val="00871018"/>
    <w:rsid w:val="0087418B"/>
    <w:rsid w:val="008809E7"/>
    <w:rsid w:val="00882366"/>
    <w:rsid w:val="00883C2A"/>
    <w:rsid w:val="008B1122"/>
    <w:rsid w:val="008B4895"/>
    <w:rsid w:val="008B58C2"/>
    <w:rsid w:val="008B660F"/>
    <w:rsid w:val="008E0216"/>
    <w:rsid w:val="008E38B4"/>
    <w:rsid w:val="008E44CA"/>
    <w:rsid w:val="008E6BEC"/>
    <w:rsid w:val="008E6E7A"/>
    <w:rsid w:val="008F0E72"/>
    <w:rsid w:val="008F55CA"/>
    <w:rsid w:val="0090151D"/>
    <w:rsid w:val="0091158D"/>
    <w:rsid w:val="00914CC9"/>
    <w:rsid w:val="00917268"/>
    <w:rsid w:val="0092547E"/>
    <w:rsid w:val="009264AA"/>
    <w:rsid w:val="009279C2"/>
    <w:rsid w:val="00932B30"/>
    <w:rsid w:val="009347C9"/>
    <w:rsid w:val="009371D7"/>
    <w:rsid w:val="0094407F"/>
    <w:rsid w:val="00966249"/>
    <w:rsid w:val="00974849"/>
    <w:rsid w:val="009750E0"/>
    <w:rsid w:val="00976124"/>
    <w:rsid w:val="00977B45"/>
    <w:rsid w:val="009808D0"/>
    <w:rsid w:val="009A37A7"/>
    <w:rsid w:val="009C23A7"/>
    <w:rsid w:val="009C2D64"/>
    <w:rsid w:val="009C420F"/>
    <w:rsid w:val="009C441F"/>
    <w:rsid w:val="009C53A3"/>
    <w:rsid w:val="009D7458"/>
    <w:rsid w:val="009E0FDB"/>
    <w:rsid w:val="00A0515B"/>
    <w:rsid w:val="00A10F14"/>
    <w:rsid w:val="00A12414"/>
    <w:rsid w:val="00A14ED4"/>
    <w:rsid w:val="00A15198"/>
    <w:rsid w:val="00A21B40"/>
    <w:rsid w:val="00A23D16"/>
    <w:rsid w:val="00A321A6"/>
    <w:rsid w:val="00A359EC"/>
    <w:rsid w:val="00A3796D"/>
    <w:rsid w:val="00A51563"/>
    <w:rsid w:val="00A52CBB"/>
    <w:rsid w:val="00A6161F"/>
    <w:rsid w:val="00A65C7E"/>
    <w:rsid w:val="00A668FF"/>
    <w:rsid w:val="00A67D94"/>
    <w:rsid w:val="00A723B1"/>
    <w:rsid w:val="00A848B1"/>
    <w:rsid w:val="00A86001"/>
    <w:rsid w:val="00A86089"/>
    <w:rsid w:val="00A8722D"/>
    <w:rsid w:val="00A93C97"/>
    <w:rsid w:val="00A95CE9"/>
    <w:rsid w:val="00AB03D9"/>
    <w:rsid w:val="00AB4ECC"/>
    <w:rsid w:val="00AB715C"/>
    <w:rsid w:val="00AB763A"/>
    <w:rsid w:val="00AC2D90"/>
    <w:rsid w:val="00AC40FD"/>
    <w:rsid w:val="00AC74D3"/>
    <w:rsid w:val="00AD3D31"/>
    <w:rsid w:val="00AD5875"/>
    <w:rsid w:val="00AE34B3"/>
    <w:rsid w:val="00AE5F0A"/>
    <w:rsid w:val="00AE6EF5"/>
    <w:rsid w:val="00AF4B62"/>
    <w:rsid w:val="00B012FC"/>
    <w:rsid w:val="00B07CF2"/>
    <w:rsid w:val="00B10CBA"/>
    <w:rsid w:val="00B1289E"/>
    <w:rsid w:val="00B130ED"/>
    <w:rsid w:val="00B20B34"/>
    <w:rsid w:val="00B234BF"/>
    <w:rsid w:val="00B272FD"/>
    <w:rsid w:val="00B30209"/>
    <w:rsid w:val="00B30928"/>
    <w:rsid w:val="00B41296"/>
    <w:rsid w:val="00B41743"/>
    <w:rsid w:val="00B4360D"/>
    <w:rsid w:val="00B53EA8"/>
    <w:rsid w:val="00B56F8B"/>
    <w:rsid w:val="00B614BC"/>
    <w:rsid w:val="00B66D95"/>
    <w:rsid w:val="00B76D25"/>
    <w:rsid w:val="00B77336"/>
    <w:rsid w:val="00B91C84"/>
    <w:rsid w:val="00B92904"/>
    <w:rsid w:val="00BA388C"/>
    <w:rsid w:val="00BA5D73"/>
    <w:rsid w:val="00BB09A0"/>
    <w:rsid w:val="00BB7D0E"/>
    <w:rsid w:val="00BD60F1"/>
    <w:rsid w:val="00BE6143"/>
    <w:rsid w:val="00BE6950"/>
    <w:rsid w:val="00BE6ABE"/>
    <w:rsid w:val="00BF02B1"/>
    <w:rsid w:val="00BF28DD"/>
    <w:rsid w:val="00BF3745"/>
    <w:rsid w:val="00BF4EEE"/>
    <w:rsid w:val="00BF7F26"/>
    <w:rsid w:val="00C000E5"/>
    <w:rsid w:val="00C164C6"/>
    <w:rsid w:val="00C221C4"/>
    <w:rsid w:val="00C24C9B"/>
    <w:rsid w:val="00C30CC6"/>
    <w:rsid w:val="00C3411F"/>
    <w:rsid w:val="00C35F84"/>
    <w:rsid w:val="00C37ED3"/>
    <w:rsid w:val="00C424A7"/>
    <w:rsid w:val="00C43516"/>
    <w:rsid w:val="00C45C23"/>
    <w:rsid w:val="00C47DFB"/>
    <w:rsid w:val="00C508E6"/>
    <w:rsid w:val="00C5105C"/>
    <w:rsid w:val="00C51843"/>
    <w:rsid w:val="00C5184B"/>
    <w:rsid w:val="00C53565"/>
    <w:rsid w:val="00C55185"/>
    <w:rsid w:val="00C579F8"/>
    <w:rsid w:val="00C65D11"/>
    <w:rsid w:val="00C66DFA"/>
    <w:rsid w:val="00C72D97"/>
    <w:rsid w:val="00C95485"/>
    <w:rsid w:val="00C95CE0"/>
    <w:rsid w:val="00CA27AC"/>
    <w:rsid w:val="00CB26AD"/>
    <w:rsid w:val="00CB4196"/>
    <w:rsid w:val="00CC12BC"/>
    <w:rsid w:val="00CC4DD8"/>
    <w:rsid w:val="00CC6DA2"/>
    <w:rsid w:val="00CD3A73"/>
    <w:rsid w:val="00CD797D"/>
    <w:rsid w:val="00CE1921"/>
    <w:rsid w:val="00CE79BB"/>
    <w:rsid w:val="00CF6C5F"/>
    <w:rsid w:val="00D03ACB"/>
    <w:rsid w:val="00D221DD"/>
    <w:rsid w:val="00D255E3"/>
    <w:rsid w:val="00D26192"/>
    <w:rsid w:val="00D33F4D"/>
    <w:rsid w:val="00D347FC"/>
    <w:rsid w:val="00D4131C"/>
    <w:rsid w:val="00D41D63"/>
    <w:rsid w:val="00D5594A"/>
    <w:rsid w:val="00D672F8"/>
    <w:rsid w:val="00D733D2"/>
    <w:rsid w:val="00D745CE"/>
    <w:rsid w:val="00D74945"/>
    <w:rsid w:val="00D77102"/>
    <w:rsid w:val="00D851BD"/>
    <w:rsid w:val="00D92917"/>
    <w:rsid w:val="00D9330E"/>
    <w:rsid w:val="00D9412B"/>
    <w:rsid w:val="00DA0835"/>
    <w:rsid w:val="00DA13FB"/>
    <w:rsid w:val="00DA72D1"/>
    <w:rsid w:val="00DA7511"/>
    <w:rsid w:val="00DB0A03"/>
    <w:rsid w:val="00DB347D"/>
    <w:rsid w:val="00DC036D"/>
    <w:rsid w:val="00DC3F2C"/>
    <w:rsid w:val="00DC5FFC"/>
    <w:rsid w:val="00DE3810"/>
    <w:rsid w:val="00DE4E79"/>
    <w:rsid w:val="00DE505F"/>
    <w:rsid w:val="00DF5FD9"/>
    <w:rsid w:val="00DF643E"/>
    <w:rsid w:val="00E00CE9"/>
    <w:rsid w:val="00E0226C"/>
    <w:rsid w:val="00E02FE8"/>
    <w:rsid w:val="00E076DE"/>
    <w:rsid w:val="00E07D63"/>
    <w:rsid w:val="00E11BC1"/>
    <w:rsid w:val="00E11FDA"/>
    <w:rsid w:val="00E16904"/>
    <w:rsid w:val="00E16949"/>
    <w:rsid w:val="00E25DA1"/>
    <w:rsid w:val="00E355C8"/>
    <w:rsid w:val="00E50031"/>
    <w:rsid w:val="00E51E1D"/>
    <w:rsid w:val="00E530EF"/>
    <w:rsid w:val="00E6512B"/>
    <w:rsid w:val="00E66534"/>
    <w:rsid w:val="00E702B9"/>
    <w:rsid w:val="00E7687A"/>
    <w:rsid w:val="00E77DD0"/>
    <w:rsid w:val="00E84233"/>
    <w:rsid w:val="00E84785"/>
    <w:rsid w:val="00E923F4"/>
    <w:rsid w:val="00EA4651"/>
    <w:rsid w:val="00EC1FD5"/>
    <w:rsid w:val="00EC4AA7"/>
    <w:rsid w:val="00EC52C8"/>
    <w:rsid w:val="00ED2BFC"/>
    <w:rsid w:val="00EE1127"/>
    <w:rsid w:val="00EE7950"/>
    <w:rsid w:val="00EF2DC2"/>
    <w:rsid w:val="00EF5AA4"/>
    <w:rsid w:val="00F006C1"/>
    <w:rsid w:val="00F00DF9"/>
    <w:rsid w:val="00F13279"/>
    <w:rsid w:val="00F162AF"/>
    <w:rsid w:val="00F20FC3"/>
    <w:rsid w:val="00F25B8A"/>
    <w:rsid w:val="00F368E9"/>
    <w:rsid w:val="00F373F2"/>
    <w:rsid w:val="00F41600"/>
    <w:rsid w:val="00F42314"/>
    <w:rsid w:val="00F46C4E"/>
    <w:rsid w:val="00F5305E"/>
    <w:rsid w:val="00F55465"/>
    <w:rsid w:val="00F62D49"/>
    <w:rsid w:val="00F63578"/>
    <w:rsid w:val="00F6440B"/>
    <w:rsid w:val="00F65272"/>
    <w:rsid w:val="00F72EA1"/>
    <w:rsid w:val="00F76949"/>
    <w:rsid w:val="00F82DEA"/>
    <w:rsid w:val="00F83FB3"/>
    <w:rsid w:val="00F94126"/>
    <w:rsid w:val="00F9741E"/>
    <w:rsid w:val="00FB0711"/>
    <w:rsid w:val="00FB181C"/>
    <w:rsid w:val="00FB5252"/>
    <w:rsid w:val="00FC0F0B"/>
    <w:rsid w:val="00FC21F1"/>
    <w:rsid w:val="00FC29F9"/>
    <w:rsid w:val="00FC6E04"/>
    <w:rsid w:val="00FC7B17"/>
    <w:rsid w:val="00FD7C27"/>
    <w:rsid w:val="00FE32FC"/>
    <w:rsid w:val="00FE4210"/>
    <w:rsid w:val="00FE52EC"/>
    <w:rsid w:val="00FE7839"/>
    <w:rsid w:val="00FF0123"/>
    <w:rsid w:val="00FF27BA"/>
    <w:rsid w:val="01121AC8"/>
    <w:rsid w:val="01B3A989"/>
    <w:rsid w:val="02DBF484"/>
    <w:rsid w:val="05093CAB"/>
    <w:rsid w:val="057BFEA7"/>
    <w:rsid w:val="061C1C00"/>
    <w:rsid w:val="07E0A927"/>
    <w:rsid w:val="0875F847"/>
    <w:rsid w:val="092CC585"/>
    <w:rsid w:val="09C9A4E0"/>
    <w:rsid w:val="0AB11D83"/>
    <w:rsid w:val="0BEB1D6F"/>
    <w:rsid w:val="0D418030"/>
    <w:rsid w:val="0D446CAF"/>
    <w:rsid w:val="0E43FEA7"/>
    <w:rsid w:val="0EA6EC07"/>
    <w:rsid w:val="0F3D21D9"/>
    <w:rsid w:val="106371F4"/>
    <w:rsid w:val="107E6453"/>
    <w:rsid w:val="11101A2D"/>
    <w:rsid w:val="12ADD9D6"/>
    <w:rsid w:val="13233490"/>
    <w:rsid w:val="13CB27A2"/>
    <w:rsid w:val="1472730B"/>
    <w:rsid w:val="14F96E41"/>
    <w:rsid w:val="15B8BA9F"/>
    <w:rsid w:val="16938644"/>
    <w:rsid w:val="1914DDB6"/>
    <w:rsid w:val="19CB2706"/>
    <w:rsid w:val="1B365B39"/>
    <w:rsid w:val="1B83CC14"/>
    <w:rsid w:val="1BE04B83"/>
    <w:rsid w:val="1C61760F"/>
    <w:rsid w:val="1C86B2F5"/>
    <w:rsid w:val="1CD62E7C"/>
    <w:rsid w:val="1D9C603A"/>
    <w:rsid w:val="1DFD053E"/>
    <w:rsid w:val="1E4E47D9"/>
    <w:rsid w:val="1FCEC4A1"/>
    <w:rsid w:val="20B4BA5A"/>
    <w:rsid w:val="21122EBD"/>
    <w:rsid w:val="21A77B23"/>
    <w:rsid w:val="22D88E1D"/>
    <w:rsid w:val="23619D9E"/>
    <w:rsid w:val="2474CAC5"/>
    <w:rsid w:val="24FF9F60"/>
    <w:rsid w:val="264D1305"/>
    <w:rsid w:val="281FC9D0"/>
    <w:rsid w:val="28B58720"/>
    <w:rsid w:val="290D33C0"/>
    <w:rsid w:val="29AD2D65"/>
    <w:rsid w:val="2B4E61DF"/>
    <w:rsid w:val="2C8E0BDF"/>
    <w:rsid w:val="2D18BA83"/>
    <w:rsid w:val="2D3D49F9"/>
    <w:rsid w:val="3021D302"/>
    <w:rsid w:val="30CD2893"/>
    <w:rsid w:val="30F3FEF7"/>
    <w:rsid w:val="3106F673"/>
    <w:rsid w:val="319D5A3A"/>
    <w:rsid w:val="32A3BE9D"/>
    <w:rsid w:val="36029AF4"/>
    <w:rsid w:val="3A6928F6"/>
    <w:rsid w:val="3B026335"/>
    <w:rsid w:val="3C055241"/>
    <w:rsid w:val="3CB00E3A"/>
    <w:rsid w:val="3E45E6B0"/>
    <w:rsid w:val="3EDC71EC"/>
    <w:rsid w:val="3EFDA07D"/>
    <w:rsid w:val="406FCEED"/>
    <w:rsid w:val="40CA2400"/>
    <w:rsid w:val="42FB3361"/>
    <w:rsid w:val="43391574"/>
    <w:rsid w:val="45434010"/>
    <w:rsid w:val="482C69C1"/>
    <w:rsid w:val="48AA12E6"/>
    <w:rsid w:val="49A6A6FE"/>
    <w:rsid w:val="4A433E7B"/>
    <w:rsid w:val="4A7AB5C0"/>
    <w:rsid w:val="4D2DC21D"/>
    <w:rsid w:val="4D6F53D5"/>
    <w:rsid w:val="4D7B80B6"/>
    <w:rsid w:val="4DD76AF2"/>
    <w:rsid w:val="4E22D2A2"/>
    <w:rsid w:val="4E7FA75D"/>
    <w:rsid w:val="506F5119"/>
    <w:rsid w:val="50E14C24"/>
    <w:rsid w:val="513F13BE"/>
    <w:rsid w:val="51771A61"/>
    <w:rsid w:val="5179B5AA"/>
    <w:rsid w:val="52B167DA"/>
    <w:rsid w:val="538310FC"/>
    <w:rsid w:val="542DE841"/>
    <w:rsid w:val="55AA2828"/>
    <w:rsid w:val="56FDDB2D"/>
    <w:rsid w:val="57758BD1"/>
    <w:rsid w:val="5784D8FD"/>
    <w:rsid w:val="57F40915"/>
    <w:rsid w:val="58B0D9F1"/>
    <w:rsid w:val="58BBAE12"/>
    <w:rsid w:val="5A7E4BFE"/>
    <w:rsid w:val="5B1D799B"/>
    <w:rsid w:val="5B95BC21"/>
    <w:rsid w:val="5C90261B"/>
    <w:rsid w:val="5CEF7B53"/>
    <w:rsid w:val="5D7316E2"/>
    <w:rsid w:val="5F835D3A"/>
    <w:rsid w:val="5FBC01EB"/>
    <w:rsid w:val="61565AE5"/>
    <w:rsid w:val="62876563"/>
    <w:rsid w:val="62A4732C"/>
    <w:rsid w:val="63473041"/>
    <w:rsid w:val="63D659D0"/>
    <w:rsid w:val="6542B5A5"/>
    <w:rsid w:val="6577CA38"/>
    <w:rsid w:val="65A21322"/>
    <w:rsid w:val="65B2F4CB"/>
    <w:rsid w:val="66C24404"/>
    <w:rsid w:val="676C7E51"/>
    <w:rsid w:val="679CDFA3"/>
    <w:rsid w:val="68B6F41D"/>
    <w:rsid w:val="68D9B58E"/>
    <w:rsid w:val="68DA2179"/>
    <w:rsid w:val="69A84D6F"/>
    <w:rsid w:val="69B36F9D"/>
    <w:rsid w:val="6AD03CCE"/>
    <w:rsid w:val="6B2B425F"/>
    <w:rsid w:val="6B5D841C"/>
    <w:rsid w:val="6BE152D3"/>
    <w:rsid w:val="6CE8A505"/>
    <w:rsid w:val="6D4B96A2"/>
    <w:rsid w:val="6DCF0FE4"/>
    <w:rsid w:val="6E7F7015"/>
    <w:rsid w:val="6EE01519"/>
    <w:rsid w:val="6F4CB5B8"/>
    <w:rsid w:val="6F761BD2"/>
    <w:rsid w:val="70C51761"/>
    <w:rsid w:val="7223A778"/>
    <w:rsid w:val="73534EB8"/>
    <w:rsid w:val="73BF77D9"/>
    <w:rsid w:val="75219F74"/>
    <w:rsid w:val="75E8E6BC"/>
    <w:rsid w:val="766AE9C8"/>
    <w:rsid w:val="768E7352"/>
    <w:rsid w:val="77E3ADB9"/>
    <w:rsid w:val="78A32EF8"/>
    <w:rsid w:val="79A933C4"/>
    <w:rsid w:val="7A590335"/>
    <w:rsid w:val="7D55B24E"/>
    <w:rsid w:val="7F73E9DE"/>
    <w:rsid w:val="7F884AD4"/>
    <w:rsid w:val="7FA77662"/>
    <w:rsid w:val="7FB67B9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D43A528"/>
  <w15:chartTrackingRefBased/>
  <w15:docId w15:val="{84F9882B-1314-420A-9570-2102D31FA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s-ES" w:eastAsia="es-ES"/>
    </w:rPr>
  </w:style>
  <w:style w:type="paragraph" w:styleId="Ttulo1">
    <w:name w:val="heading 1"/>
    <w:basedOn w:val="Normal"/>
    <w:next w:val="Normal"/>
    <w:qFormat/>
    <w:pPr>
      <w:keepNext/>
      <w:widowControl w:val="0"/>
      <w:jc w:val="center"/>
      <w:outlineLvl w:val="0"/>
    </w:pPr>
    <w:rPr>
      <w:b/>
      <w:sz w:val="18"/>
    </w:rPr>
  </w:style>
  <w:style w:type="paragraph" w:styleId="Ttulo2">
    <w:name w:val="heading 2"/>
    <w:basedOn w:val="Normal"/>
    <w:next w:val="Normal"/>
    <w:qFormat/>
    <w:pPr>
      <w:keepNext/>
      <w:widowControl w:val="0"/>
      <w:jc w:val="both"/>
      <w:outlineLvl w:val="1"/>
    </w:pPr>
    <w:rPr>
      <w:b/>
      <w:sz w:val="28"/>
    </w:rPr>
  </w:style>
  <w:style w:type="paragraph" w:styleId="Ttulo3">
    <w:name w:val="heading 3"/>
    <w:basedOn w:val="Normal"/>
    <w:next w:val="Normal"/>
    <w:qFormat/>
    <w:pPr>
      <w:keepNext/>
      <w:widowControl w:val="0"/>
      <w:outlineLvl w:val="2"/>
    </w:pPr>
    <w:rPr>
      <w:sz w:val="26"/>
    </w:rPr>
  </w:style>
  <w:style w:type="paragraph" w:styleId="Ttulo4">
    <w:name w:val="heading 4"/>
    <w:basedOn w:val="Normal"/>
    <w:next w:val="Normal"/>
    <w:qFormat/>
    <w:pPr>
      <w:keepNext/>
      <w:widowControl w:val="0"/>
      <w:outlineLvl w:val="3"/>
    </w:pPr>
    <w:rPr>
      <w:b/>
      <w:sz w:val="26"/>
    </w:rPr>
  </w:style>
  <w:style w:type="paragraph" w:styleId="Ttulo5">
    <w:name w:val="heading 5"/>
    <w:basedOn w:val="Normal"/>
    <w:next w:val="Normal"/>
    <w:qFormat/>
    <w:pPr>
      <w:keepNext/>
      <w:jc w:val="center"/>
      <w:outlineLvl w:val="4"/>
    </w:pPr>
    <w:rPr>
      <w:b/>
      <w:sz w:val="16"/>
    </w:rPr>
  </w:style>
  <w:style w:type="paragraph" w:styleId="Ttulo6">
    <w:name w:val="heading 6"/>
    <w:basedOn w:val="Normal"/>
    <w:next w:val="Normal"/>
    <w:qFormat/>
    <w:pPr>
      <w:keepNext/>
      <w:jc w:val="center"/>
      <w:outlineLvl w:val="5"/>
    </w:pPr>
    <w:rPr>
      <w:rFonts w:ascii="Arial" w:hAnsi="Arial"/>
      <w:b/>
    </w:rPr>
  </w:style>
  <w:style w:type="paragraph" w:styleId="Ttulo7">
    <w:name w:val="heading 7"/>
    <w:basedOn w:val="Normal"/>
    <w:next w:val="Normal"/>
    <w:qFormat/>
    <w:pPr>
      <w:keepNext/>
      <w:widowControl w:val="0"/>
      <w:jc w:val="both"/>
      <w:outlineLvl w:val="6"/>
    </w:pPr>
    <w:rPr>
      <w:b/>
      <w:sz w:val="24"/>
    </w:rPr>
  </w:style>
  <w:style w:type="paragraph" w:styleId="Ttulo8">
    <w:name w:val="heading 8"/>
    <w:basedOn w:val="Normal"/>
    <w:next w:val="Normal"/>
    <w:qFormat/>
    <w:pPr>
      <w:keepNext/>
      <w:widowControl w:val="0"/>
      <w:jc w:val="both"/>
      <w:outlineLvl w:val="7"/>
    </w:pPr>
    <w:rPr>
      <w:sz w:val="24"/>
    </w:rPr>
  </w:style>
  <w:style w:type="paragraph" w:styleId="Ttulo9">
    <w:name w:val="heading 9"/>
    <w:basedOn w:val="Normal"/>
    <w:next w:val="Normal"/>
    <w:qFormat/>
    <w:pPr>
      <w:keepNext/>
      <w:widowControl w:val="0"/>
      <w:ind w:left="2835" w:hanging="2835"/>
      <w:jc w:val="both"/>
      <w:outlineLvl w:val="8"/>
    </w:pPr>
    <w:rPr>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pPr>
      <w:jc w:val="both"/>
    </w:pPr>
  </w:style>
  <w:style w:type="paragraph" w:styleId="Encabezado">
    <w:name w:val="header"/>
    <w:basedOn w:val="Normal"/>
    <w:link w:val="EncabezadoCar"/>
    <w:uiPriority w:val="99"/>
    <w:pPr>
      <w:widowControl w:val="0"/>
      <w:tabs>
        <w:tab w:val="center" w:pos="4252"/>
        <w:tab w:val="right" w:pos="8504"/>
      </w:tabs>
    </w:pPr>
  </w:style>
  <w:style w:type="character" w:styleId="Nmerodepgina">
    <w:name w:val="page number"/>
    <w:rPr>
      <w:sz w:val="20"/>
    </w:rPr>
  </w:style>
  <w:style w:type="paragraph" w:customStyle="1" w:styleId="Sangra2detindependiente1">
    <w:name w:val="Sangría 2 de t. independiente1"/>
    <w:basedOn w:val="Normal"/>
    <w:pPr>
      <w:widowControl w:val="0"/>
      <w:ind w:left="2124" w:hanging="2124"/>
      <w:jc w:val="both"/>
    </w:pPr>
    <w:rPr>
      <w:sz w:val="24"/>
    </w:rPr>
  </w:style>
  <w:style w:type="paragraph" w:styleId="Piedepgina">
    <w:name w:val="footer"/>
    <w:basedOn w:val="Normal"/>
    <w:link w:val="PiedepginaCar"/>
    <w:pPr>
      <w:widowControl w:val="0"/>
      <w:tabs>
        <w:tab w:val="center" w:pos="4252"/>
        <w:tab w:val="right" w:pos="8504"/>
      </w:tabs>
    </w:pPr>
  </w:style>
  <w:style w:type="paragraph" w:styleId="Textoindependiente">
    <w:name w:val="Body Text"/>
    <w:basedOn w:val="Normal"/>
    <w:pPr>
      <w:widowControl w:val="0"/>
      <w:jc w:val="both"/>
    </w:pPr>
    <w:rPr>
      <w:sz w:val="24"/>
    </w:rPr>
  </w:style>
  <w:style w:type="paragraph" w:customStyle="1" w:styleId="Sangra3detindependiente1">
    <w:name w:val="Sangría 3 de t. independiente1"/>
    <w:basedOn w:val="Normal"/>
    <w:pPr>
      <w:widowControl w:val="0"/>
      <w:ind w:left="2127" w:hanging="2127"/>
      <w:jc w:val="both"/>
    </w:pPr>
    <w:rPr>
      <w:sz w:val="24"/>
    </w:rPr>
  </w:style>
  <w:style w:type="paragraph" w:styleId="Textoindependiente2">
    <w:name w:val="Body Text 2"/>
    <w:basedOn w:val="Normal"/>
    <w:rPr>
      <w:sz w:val="16"/>
    </w:rPr>
  </w:style>
  <w:style w:type="paragraph" w:styleId="Sangra3detindependiente">
    <w:name w:val="Body Text Indent 3"/>
    <w:basedOn w:val="Normal"/>
    <w:pPr>
      <w:widowControl w:val="0"/>
      <w:ind w:left="-284"/>
    </w:pPr>
    <w:rPr>
      <w:rFonts w:ascii="Arial" w:hAnsi="Arial"/>
      <w:sz w:val="22"/>
    </w:rPr>
  </w:style>
  <w:style w:type="paragraph" w:customStyle="1" w:styleId="Textoindependiente21">
    <w:name w:val="Texto independiente 21"/>
    <w:basedOn w:val="Normal"/>
    <w:pPr>
      <w:widowControl w:val="0"/>
      <w:jc w:val="both"/>
    </w:pPr>
    <w:rPr>
      <w:sz w:val="26"/>
    </w:rPr>
  </w:style>
  <w:style w:type="paragraph" w:customStyle="1" w:styleId="Textoindependiente31">
    <w:name w:val="Texto independiente 31"/>
    <w:basedOn w:val="Normal"/>
    <w:pPr>
      <w:widowControl w:val="0"/>
    </w:pPr>
    <w:rPr>
      <w:sz w:val="24"/>
    </w:rPr>
  </w:style>
  <w:style w:type="character" w:styleId="Hipervnculo">
    <w:name w:val="Hyperlink"/>
    <w:uiPriority w:val="99"/>
    <w:rPr>
      <w:color w:val="0000FF"/>
      <w:u w:val="single"/>
    </w:rPr>
  </w:style>
  <w:style w:type="paragraph" w:styleId="TDC1">
    <w:name w:val="toc 1"/>
    <w:basedOn w:val="Normal"/>
    <w:next w:val="Normal"/>
    <w:autoRedefine/>
    <w:uiPriority w:val="39"/>
    <w:rsid w:val="0039287A"/>
    <w:pPr>
      <w:tabs>
        <w:tab w:val="left" w:pos="440"/>
        <w:tab w:val="right" w:leader="dot" w:pos="8830"/>
      </w:tabs>
    </w:pPr>
    <w:rPr>
      <w:rFonts w:ascii="Arial Narrow" w:hAnsi="Arial Narrow" w:cs="Arial"/>
      <w:b/>
      <w:noProof/>
      <w:sz w:val="24"/>
      <w:lang w:val="es-MX" w:eastAsia="en-US"/>
    </w:rPr>
  </w:style>
  <w:style w:type="paragraph" w:customStyle="1" w:styleId="bodytext">
    <w:name w:val="bodytext"/>
    <w:basedOn w:val="Normal"/>
    <w:rsid w:val="000B16C1"/>
    <w:pPr>
      <w:spacing w:before="100" w:beforeAutospacing="1" w:after="100" w:afterAutospacing="1"/>
      <w:ind w:left="144"/>
    </w:pPr>
    <w:rPr>
      <w:rFonts w:ascii="Arial" w:hAnsi="Arial" w:cs="Arial"/>
      <w:color w:val="000000"/>
      <w:sz w:val="24"/>
      <w:szCs w:val="24"/>
    </w:rPr>
  </w:style>
  <w:style w:type="paragraph" w:customStyle="1" w:styleId="pagetitle">
    <w:name w:val="pagetitle"/>
    <w:basedOn w:val="Normal"/>
    <w:rsid w:val="000B16C1"/>
    <w:pPr>
      <w:spacing w:before="100" w:beforeAutospacing="1" w:after="100" w:afterAutospacing="1"/>
      <w:jc w:val="center"/>
    </w:pPr>
    <w:rPr>
      <w:rFonts w:ascii="Arial" w:hAnsi="Arial" w:cs="Arial"/>
      <w:color w:val="336699"/>
      <w:sz w:val="36"/>
      <w:szCs w:val="36"/>
    </w:rPr>
  </w:style>
  <w:style w:type="paragraph" w:customStyle="1" w:styleId="note1">
    <w:name w:val="note1"/>
    <w:basedOn w:val="Normal"/>
    <w:rsid w:val="00DF643E"/>
    <w:pPr>
      <w:spacing w:before="100" w:beforeAutospacing="1" w:after="100" w:afterAutospacing="1"/>
      <w:ind w:left="864"/>
    </w:pPr>
    <w:rPr>
      <w:rFonts w:ascii="Arial" w:hAnsi="Arial" w:cs="Arial"/>
      <w:color w:val="000000"/>
      <w:sz w:val="24"/>
      <w:szCs w:val="24"/>
    </w:rPr>
  </w:style>
  <w:style w:type="paragraph" w:customStyle="1" w:styleId="task10">
    <w:name w:val="task10"/>
    <w:basedOn w:val="Normal"/>
    <w:rsid w:val="00DF643E"/>
    <w:pPr>
      <w:spacing w:before="100" w:beforeAutospacing="1" w:after="100" w:afterAutospacing="1"/>
      <w:ind w:left="144"/>
    </w:pPr>
    <w:rPr>
      <w:rFonts w:ascii="Arial" w:hAnsi="Arial" w:cs="Arial"/>
      <w:color w:val="000000"/>
      <w:sz w:val="24"/>
      <w:szCs w:val="24"/>
    </w:rPr>
  </w:style>
  <w:style w:type="paragraph" w:styleId="Textodeglobo">
    <w:name w:val="Balloon Text"/>
    <w:basedOn w:val="Normal"/>
    <w:semiHidden/>
    <w:rsid w:val="00566D2D"/>
    <w:rPr>
      <w:rFonts w:ascii="Tahoma" w:hAnsi="Tahoma" w:cs="Tahoma"/>
      <w:sz w:val="16"/>
      <w:szCs w:val="16"/>
    </w:rPr>
  </w:style>
  <w:style w:type="character" w:styleId="Refdecomentario">
    <w:name w:val="annotation reference"/>
    <w:semiHidden/>
    <w:rsid w:val="00FE4210"/>
    <w:rPr>
      <w:sz w:val="16"/>
      <w:szCs w:val="16"/>
    </w:rPr>
  </w:style>
  <w:style w:type="paragraph" w:styleId="Textocomentario">
    <w:name w:val="annotation text"/>
    <w:basedOn w:val="Normal"/>
    <w:semiHidden/>
    <w:rsid w:val="00FE4210"/>
  </w:style>
  <w:style w:type="paragraph" w:styleId="Asuntodelcomentario">
    <w:name w:val="annotation subject"/>
    <w:basedOn w:val="Textocomentario"/>
    <w:next w:val="Textocomentario"/>
    <w:semiHidden/>
    <w:rsid w:val="00FE4210"/>
    <w:rPr>
      <w:b/>
      <w:bCs/>
    </w:rPr>
  </w:style>
  <w:style w:type="paragraph" w:customStyle="1" w:styleId="Normal1">
    <w:name w:val="Normal1"/>
    <w:basedOn w:val="Normal"/>
    <w:rsid w:val="00A86089"/>
    <w:pPr>
      <w:spacing w:before="100" w:beforeAutospacing="1" w:after="100" w:afterAutospacing="1"/>
    </w:pPr>
    <w:rPr>
      <w:sz w:val="24"/>
      <w:szCs w:val="24"/>
    </w:rPr>
  </w:style>
  <w:style w:type="character" w:styleId="Textoennegrita">
    <w:name w:val="Strong"/>
    <w:uiPriority w:val="22"/>
    <w:qFormat/>
    <w:rsid w:val="00655C8F"/>
    <w:rPr>
      <w:b/>
      <w:bCs/>
    </w:rPr>
  </w:style>
  <w:style w:type="character" w:customStyle="1" w:styleId="EncabezadoCar">
    <w:name w:val="Encabezado Car"/>
    <w:link w:val="Encabezado"/>
    <w:uiPriority w:val="99"/>
    <w:rsid w:val="00E51E1D"/>
    <w:rPr>
      <w:lang w:val="es-ES" w:eastAsia="es-ES"/>
    </w:rPr>
  </w:style>
  <w:style w:type="paragraph" w:customStyle="1" w:styleId="task1">
    <w:name w:val="task1"/>
    <w:basedOn w:val="Normal"/>
    <w:rsid w:val="00D41D63"/>
    <w:pPr>
      <w:spacing w:before="100" w:beforeAutospacing="1" w:after="100" w:afterAutospacing="1"/>
      <w:ind w:left="144"/>
    </w:pPr>
    <w:rPr>
      <w:rFonts w:ascii="Arial" w:hAnsi="Arial" w:cs="Arial"/>
      <w:color w:val="000000"/>
      <w:sz w:val="24"/>
      <w:szCs w:val="24"/>
    </w:rPr>
  </w:style>
  <w:style w:type="character" w:customStyle="1" w:styleId="PiedepginaCar">
    <w:name w:val="Pie de página Car"/>
    <w:link w:val="Piedepgina"/>
    <w:rsid w:val="004A0461"/>
    <w:rPr>
      <w:lang w:val="es-ES" w:eastAsia="es-ES"/>
    </w:rPr>
  </w:style>
  <w:style w:type="paragraph" w:styleId="Textonotapie">
    <w:name w:val="footnote text"/>
    <w:aliases w:val="ft,ft Car Car Car,ft Car,Texto nota pie2,ft1,ft Car Car Car1,Texto nota pie Car2,ft Car Car2,Footnote Text Char Car,Footnote Text Char Char,bibliografía"/>
    <w:basedOn w:val="Normal"/>
    <w:link w:val="TextonotapieCar"/>
    <w:uiPriority w:val="99"/>
    <w:unhideWhenUsed/>
    <w:rsid w:val="00472365"/>
    <w:rPr>
      <w:rFonts w:ascii="Calibri" w:hAnsi="Calibri"/>
      <w:lang w:val="es-CO" w:eastAsia="es-CO"/>
    </w:rPr>
  </w:style>
  <w:style w:type="character" w:customStyle="1" w:styleId="TextonotapieCar">
    <w:name w:val="Texto nota pie Car"/>
    <w:aliases w:val="ft Car1,ft Car Car Car Car,ft Car Car,Texto nota pie2 Car,ft1 Car,ft Car Car Car1 Car,Texto nota pie Car2 Car,ft Car Car2 Car,Footnote Text Char Car Car,Footnote Text Char Char Car,bibliografía Car"/>
    <w:link w:val="Textonotapie"/>
    <w:uiPriority w:val="99"/>
    <w:rsid w:val="00472365"/>
    <w:rPr>
      <w:rFonts w:ascii="Calibri" w:hAnsi="Calibri"/>
    </w:rPr>
  </w:style>
  <w:style w:type="character" w:styleId="Refdenotaalpie">
    <w:name w:val="footnote reference"/>
    <w:aliases w:val="Ref,de nota al pie,Texto de nota al pie,Ref. de nota al pie2"/>
    <w:uiPriority w:val="99"/>
    <w:unhideWhenUsed/>
    <w:rsid w:val="00472365"/>
    <w:rPr>
      <w:vertAlign w:val="superscript"/>
    </w:rPr>
  </w:style>
  <w:style w:type="paragraph" w:styleId="Prrafodelista">
    <w:name w:val="List Paragraph"/>
    <w:basedOn w:val="Normal"/>
    <w:uiPriority w:val="34"/>
    <w:qFormat/>
    <w:rsid w:val="004A361C"/>
    <w:pPr>
      <w:ind w:left="708"/>
    </w:pPr>
  </w:style>
  <w:style w:type="paragraph" w:styleId="NormalWeb">
    <w:name w:val="Normal (Web)"/>
    <w:basedOn w:val="Normal"/>
    <w:uiPriority w:val="99"/>
    <w:unhideWhenUsed/>
    <w:rsid w:val="00CB26AD"/>
    <w:pPr>
      <w:spacing w:before="100" w:beforeAutospacing="1" w:after="100" w:afterAutospacing="1"/>
    </w:pPr>
    <w:rPr>
      <w:sz w:val="24"/>
      <w:szCs w:val="24"/>
      <w:lang w:val="en-US" w:eastAsia="en-US"/>
    </w:rPr>
  </w:style>
  <w:style w:type="paragraph" w:styleId="TtuloTDC">
    <w:name w:val="TOC Heading"/>
    <w:basedOn w:val="Ttulo1"/>
    <w:next w:val="Normal"/>
    <w:uiPriority w:val="39"/>
    <w:unhideWhenUsed/>
    <w:qFormat/>
    <w:rsid w:val="0094407F"/>
    <w:pPr>
      <w:keepLines/>
      <w:widowControl/>
      <w:spacing w:before="240" w:line="259" w:lineRule="auto"/>
      <w:jc w:val="left"/>
      <w:outlineLvl w:val="9"/>
    </w:pPr>
    <w:rPr>
      <w:rFonts w:ascii="Calibri Light" w:hAnsi="Calibri Light"/>
      <w:b w:val="0"/>
      <w:color w:val="2E74B5"/>
      <w:sz w:val="32"/>
      <w:szCs w:val="32"/>
      <w:lang w:val="en-US" w:eastAsia="en-US"/>
    </w:rPr>
  </w:style>
  <w:style w:type="paragraph" w:styleId="TDC2">
    <w:name w:val="toc 2"/>
    <w:basedOn w:val="Normal"/>
    <w:next w:val="Normal"/>
    <w:autoRedefine/>
    <w:uiPriority w:val="39"/>
    <w:rsid w:val="0094407F"/>
    <w:pPr>
      <w:tabs>
        <w:tab w:val="left" w:pos="709"/>
        <w:tab w:val="right" w:leader="dot" w:pos="8830"/>
      </w:tabs>
    </w:pPr>
  </w:style>
  <w:style w:type="paragraph" w:styleId="TDC3">
    <w:name w:val="toc 3"/>
    <w:basedOn w:val="Normal"/>
    <w:next w:val="Normal"/>
    <w:autoRedefine/>
    <w:uiPriority w:val="39"/>
    <w:rsid w:val="0094407F"/>
    <w:pPr>
      <w:ind w:left="400"/>
    </w:pPr>
  </w:style>
  <w:style w:type="paragraph" w:customStyle="1" w:styleId="footnotedescription">
    <w:name w:val="footnote description"/>
    <w:next w:val="Normal"/>
    <w:link w:val="footnotedescriptionChar"/>
    <w:hidden/>
    <w:rsid w:val="00E0226C"/>
    <w:pPr>
      <w:spacing w:line="251" w:lineRule="auto"/>
    </w:pPr>
    <w:rPr>
      <w:rFonts w:ascii="Arial" w:eastAsia="Arial" w:hAnsi="Arial" w:cs="Arial"/>
      <w:color w:val="000000"/>
      <w:sz w:val="16"/>
      <w:szCs w:val="22"/>
    </w:rPr>
  </w:style>
  <w:style w:type="character" w:customStyle="1" w:styleId="footnotedescriptionChar">
    <w:name w:val="footnote description Char"/>
    <w:link w:val="footnotedescription"/>
    <w:rsid w:val="00E0226C"/>
    <w:rPr>
      <w:rFonts w:ascii="Arial" w:eastAsia="Arial" w:hAnsi="Arial" w:cs="Arial"/>
      <w:color w:val="000000"/>
      <w:sz w:val="16"/>
      <w:szCs w:val="22"/>
    </w:rPr>
  </w:style>
  <w:style w:type="character" w:customStyle="1" w:styleId="footnotemark">
    <w:name w:val="footnote mark"/>
    <w:hidden/>
    <w:rsid w:val="00E0226C"/>
    <w:rPr>
      <w:rFonts w:ascii="Calibri" w:eastAsia="Calibri" w:hAnsi="Calibri" w:cs="Calibri"/>
      <w:color w:val="000000"/>
      <w:sz w:val="20"/>
      <w:vertAlign w:val="superscript"/>
    </w:rPr>
  </w:style>
  <w:style w:type="table" w:styleId="Tablaconcuadrcula">
    <w:name w:val="Table Grid"/>
    <w:basedOn w:val="Tab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cinsinresolver1">
    <w:name w:val="Mención sin resolver1"/>
    <w:basedOn w:val="Fuentedeprrafopredeter"/>
    <w:uiPriority w:val="99"/>
    <w:semiHidden/>
    <w:unhideWhenUsed/>
    <w:rsid w:val="007C59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23900">
      <w:bodyDiv w:val="1"/>
      <w:marLeft w:val="0"/>
      <w:marRight w:val="0"/>
      <w:marTop w:val="0"/>
      <w:marBottom w:val="0"/>
      <w:divBdr>
        <w:top w:val="none" w:sz="0" w:space="0" w:color="auto"/>
        <w:left w:val="none" w:sz="0" w:space="0" w:color="auto"/>
        <w:bottom w:val="none" w:sz="0" w:space="0" w:color="auto"/>
        <w:right w:val="none" w:sz="0" w:space="0" w:color="auto"/>
      </w:divBdr>
    </w:div>
    <w:div w:id="107703471">
      <w:bodyDiv w:val="1"/>
      <w:marLeft w:val="0"/>
      <w:marRight w:val="0"/>
      <w:marTop w:val="0"/>
      <w:marBottom w:val="0"/>
      <w:divBdr>
        <w:top w:val="none" w:sz="0" w:space="0" w:color="auto"/>
        <w:left w:val="none" w:sz="0" w:space="0" w:color="auto"/>
        <w:bottom w:val="none" w:sz="0" w:space="0" w:color="auto"/>
        <w:right w:val="none" w:sz="0" w:space="0" w:color="auto"/>
      </w:divBdr>
      <w:divsChild>
        <w:div w:id="932324862">
          <w:marLeft w:val="446"/>
          <w:marRight w:val="0"/>
          <w:marTop w:val="0"/>
          <w:marBottom w:val="0"/>
          <w:divBdr>
            <w:top w:val="none" w:sz="0" w:space="0" w:color="auto"/>
            <w:left w:val="none" w:sz="0" w:space="0" w:color="auto"/>
            <w:bottom w:val="none" w:sz="0" w:space="0" w:color="auto"/>
            <w:right w:val="none" w:sz="0" w:space="0" w:color="auto"/>
          </w:divBdr>
        </w:div>
        <w:div w:id="1582330022">
          <w:marLeft w:val="446"/>
          <w:marRight w:val="0"/>
          <w:marTop w:val="0"/>
          <w:marBottom w:val="0"/>
          <w:divBdr>
            <w:top w:val="none" w:sz="0" w:space="0" w:color="auto"/>
            <w:left w:val="none" w:sz="0" w:space="0" w:color="auto"/>
            <w:bottom w:val="none" w:sz="0" w:space="0" w:color="auto"/>
            <w:right w:val="none" w:sz="0" w:space="0" w:color="auto"/>
          </w:divBdr>
        </w:div>
      </w:divsChild>
    </w:div>
    <w:div w:id="224610241">
      <w:bodyDiv w:val="1"/>
      <w:marLeft w:val="0"/>
      <w:marRight w:val="0"/>
      <w:marTop w:val="0"/>
      <w:marBottom w:val="0"/>
      <w:divBdr>
        <w:top w:val="none" w:sz="0" w:space="0" w:color="auto"/>
        <w:left w:val="none" w:sz="0" w:space="0" w:color="auto"/>
        <w:bottom w:val="none" w:sz="0" w:space="0" w:color="auto"/>
        <w:right w:val="none" w:sz="0" w:space="0" w:color="auto"/>
      </w:divBdr>
    </w:div>
    <w:div w:id="306206981">
      <w:bodyDiv w:val="1"/>
      <w:marLeft w:val="0"/>
      <w:marRight w:val="0"/>
      <w:marTop w:val="0"/>
      <w:marBottom w:val="0"/>
      <w:divBdr>
        <w:top w:val="none" w:sz="0" w:space="0" w:color="auto"/>
        <w:left w:val="none" w:sz="0" w:space="0" w:color="auto"/>
        <w:bottom w:val="none" w:sz="0" w:space="0" w:color="auto"/>
        <w:right w:val="none" w:sz="0" w:space="0" w:color="auto"/>
      </w:divBdr>
    </w:div>
    <w:div w:id="318273558">
      <w:bodyDiv w:val="1"/>
      <w:marLeft w:val="0"/>
      <w:marRight w:val="0"/>
      <w:marTop w:val="0"/>
      <w:marBottom w:val="0"/>
      <w:divBdr>
        <w:top w:val="none" w:sz="0" w:space="0" w:color="auto"/>
        <w:left w:val="none" w:sz="0" w:space="0" w:color="auto"/>
        <w:bottom w:val="none" w:sz="0" w:space="0" w:color="auto"/>
        <w:right w:val="none" w:sz="0" w:space="0" w:color="auto"/>
      </w:divBdr>
    </w:div>
    <w:div w:id="323901587">
      <w:bodyDiv w:val="1"/>
      <w:marLeft w:val="0"/>
      <w:marRight w:val="0"/>
      <w:marTop w:val="0"/>
      <w:marBottom w:val="0"/>
      <w:divBdr>
        <w:top w:val="none" w:sz="0" w:space="0" w:color="auto"/>
        <w:left w:val="none" w:sz="0" w:space="0" w:color="auto"/>
        <w:bottom w:val="none" w:sz="0" w:space="0" w:color="auto"/>
        <w:right w:val="none" w:sz="0" w:space="0" w:color="auto"/>
      </w:divBdr>
    </w:div>
    <w:div w:id="333728111">
      <w:bodyDiv w:val="1"/>
      <w:marLeft w:val="0"/>
      <w:marRight w:val="0"/>
      <w:marTop w:val="0"/>
      <w:marBottom w:val="0"/>
      <w:divBdr>
        <w:top w:val="none" w:sz="0" w:space="0" w:color="auto"/>
        <w:left w:val="none" w:sz="0" w:space="0" w:color="auto"/>
        <w:bottom w:val="none" w:sz="0" w:space="0" w:color="auto"/>
        <w:right w:val="none" w:sz="0" w:space="0" w:color="auto"/>
      </w:divBdr>
    </w:div>
    <w:div w:id="384135822">
      <w:bodyDiv w:val="1"/>
      <w:marLeft w:val="0"/>
      <w:marRight w:val="0"/>
      <w:marTop w:val="0"/>
      <w:marBottom w:val="0"/>
      <w:divBdr>
        <w:top w:val="none" w:sz="0" w:space="0" w:color="auto"/>
        <w:left w:val="none" w:sz="0" w:space="0" w:color="auto"/>
        <w:bottom w:val="none" w:sz="0" w:space="0" w:color="auto"/>
        <w:right w:val="none" w:sz="0" w:space="0" w:color="auto"/>
      </w:divBdr>
    </w:div>
    <w:div w:id="393891521">
      <w:bodyDiv w:val="1"/>
      <w:marLeft w:val="0"/>
      <w:marRight w:val="0"/>
      <w:marTop w:val="0"/>
      <w:marBottom w:val="0"/>
      <w:divBdr>
        <w:top w:val="none" w:sz="0" w:space="0" w:color="auto"/>
        <w:left w:val="none" w:sz="0" w:space="0" w:color="auto"/>
        <w:bottom w:val="none" w:sz="0" w:space="0" w:color="auto"/>
        <w:right w:val="none" w:sz="0" w:space="0" w:color="auto"/>
      </w:divBdr>
      <w:divsChild>
        <w:div w:id="101997296">
          <w:marLeft w:val="446"/>
          <w:marRight w:val="0"/>
          <w:marTop w:val="0"/>
          <w:marBottom w:val="0"/>
          <w:divBdr>
            <w:top w:val="none" w:sz="0" w:space="0" w:color="auto"/>
            <w:left w:val="none" w:sz="0" w:space="0" w:color="auto"/>
            <w:bottom w:val="none" w:sz="0" w:space="0" w:color="auto"/>
            <w:right w:val="none" w:sz="0" w:space="0" w:color="auto"/>
          </w:divBdr>
        </w:div>
        <w:div w:id="208224458">
          <w:marLeft w:val="446"/>
          <w:marRight w:val="0"/>
          <w:marTop w:val="0"/>
          <w:marBottom w:val="0"/>
          <w:divBdr>
            <w:top w:val="none" w:sz="0" w:space="0" w:color="auto"/>
            <w:left w:val="none" w:sz="0" w:space="0" w:color="auto"/>
            <w:bottom w:val="none" w:sz="0" w:space="0" w:color="auto"/>
            <w:right w:val="none" w:sz="0" w:space="0" w:color="auto"/>
          </w:divBdr>
        </w:div>
        <w:div w:id="643117879">
          <w:marLeft w:val="446"/>
          <w:marRight w:val="0"/>
          <w:marTop w:val="0"/>
          <w:marBottom w:val="0"/>
          <w:divBdr>
            <w:top w:val="none" w:sz="0" w:space="0" w:color="auto"/>
            <w:left w:val="none" w:sz="0" w:space="0" w:color="auto"/>
            <w:bottom w:val="none" w:sz="0" w:space="0" w:color="auto"/>
            <w:right w:val="none" w:sz="0" w:space="0" w:color="auto"/>
          </w:divBdr>
        </w:div>
        <w:div w:id="975643538">
          <w:marLeft w:val="446"/>
          <w:marRight w:val="0"/>
          <w:marTop w:val="0"/>
          <w:marBottom w:val="0"/>
          <w:divBdr>
            <w:top w:val="none" w:sz="0" w:space="0" w:color="auto"/>
            <w:left w:val="none" w:sz="0" w:space="0" w:color="auto"/>
            <w:bottom w:val="none" w:sz="0" w:space="0" w:color="auto"/>
            <w:right w:val="none" w:sz="0" w:space="0" w:color="auto"/>
          </w:divBdr>
        </w:div>
      </w:divsChild>
    </w:div>
    <w:div w:id="399981441">
      <w:bodyDiv w:val="1"/>
      <w:marLeft w:val="0"/>
      <w:marRight w:val="0"/>
      <w:marTop w:val="0"/>
      <w:marBottom w:val="0"/>
      <w:divBdr>
        <w:top w:val="none" w:sz="0" w:space="0" w:color="auto"/>
        <w:left w:val="none" w:sz="0" w:space="0" w:color="auto"/>
        <w:bottom w:val="none" w:sz="0" w:space="0" w:color="auto"/>
        <w:right w:val="none" w:sz="0" w:space="0" w:color="auto"/>
      </w:divBdr>
    </w:div>
    <w:div w:id="411047179">
      <w:bodyDiv w:val="1"/>
      <w:marLeft w:val="0"/>
      <w:marRight w:val="0"/>
      <w:marTop w:val="0"/>
      <w:marBottom w:val="0"/>
      <w:divBdr>
        <w:top w:val="none" w:sz="0" w:space="0" w:color="auto"/>
        <w:left w:val="none" w:sz="0" w:space="0" w:color="auto"/>
        <w:bottom w:val="none" w:sz="0" w:space="0" w:color="auto"/>
        <w:right w:val="none" w:sz="0" w:space="0" w:color="auto"/>
      </w:divBdr>
    </w:div>
    <w:div w:id="439840774">
      <w:bodyDiv w:val="1"/>
      <w:marLeft w:val="0"/>
      <w:marRight w:val="0"/>
      <w:marTop w:val="0"/>
      <w:marBottom w:val="0"/>
      <w:divBdr>
        <w:top w:val="none" w:sz="0" w:space="0" w:color="auto"/>
        <w:left w:val="none" w:sz="0" w:space="0" w:color="auto"/>
        <w:bottom w:val="none" w:sz="0" w:space="0" w:color="auto"/>
        <w:right w:val="none" w:sz="0" w:space="0" w:color="auto"/>
      </w:divBdr>
    </w:div>
    <w:div w:id="483425494">
      <w:bodyDiv w:val="1"/>
      <w:marLeft w:val="0"/>
      <w:marRight w:val="0"/>
      <w:marTop w:val="0"/>
      <w:marBottom w:val="0"/>
      <w:divBdr>
        <w:top w:val="none" w:sz="0" w:space="0" w:color="auto"/>
        <w:left w:val="none" w:sz="0" w:space="0" w:color="auto"/>
        <w:bottom w:val="none" w:sz="0" w:space="0" w:color="auto"/>
        <w:right w:val="none" w:sz="0" w:space="0" w:color="auto"/>
      </w:divBdr>
    </w:div>
    <w:div w:id="509106700">
      <w:bodyDiv w:val="1"/>
      <w:marLeft w:val="0"/>
      <w:marRight w:val="0"/>
      <w:marTop w:val="0"/>
      <w:marBottom w:val="0"/>
      <w:divBdr>
        <w:top w:val="none" w:sz="0" w:space="0" w:color="auto"/>
        <w:left w:val="none" w:sz="0" w:space="0" w:color="auto"/>
        <w:bottom w:val="none" w:sz="0" w:space="0" w:color="auto"/>
        <w:right w:val="none" w:sz="0" w:space="0" w:color="auto"/>
      </w:divBdr>
    </w:div>
    <w:div w:id="551308646">
      <w:bodyDiv w:val="1"/>
      <w:marLeft w:val="0"/>
      <w:marRight w:val="0"/>
      <w:marTop w:val="0"/>
      <w:marBottom w:val="0"/>
      <w:divBdr>
        <w:top w:val="none" w:sz="0" w:space="0" w:color="auto"/>
        <w:left w:val="none" w:sz="0" w:space="0" w:color="auto"/>
        <w:bottom w:val="none" w:sz="0" w:space="0" w:color="auto"/>
        <w:right w:val="none" w:sz="0" w:space="0" w:color="auto"/>
      </w:divBdr>
    </w:div>
    <w:div w:id="621152205">
      <w:bodyDiv w:val="1"/>
      <w:marLeft w:val="0"/>
      <w:marRight w:val="0"/>
      <w:marTop w:val="0"/>
      <w:marBottom w:val="0"/>
      <w:divBdr>
        <w:top w:val="none" w:sz="0" w:space="0" w:color="auto"/>
        <w:left w:val="none" w:sz="0" w:space="0" w:color="auto"/>
        <w:bottom w:val="none" w:sz="0" w:space="0" w:color="auto"/>
        <w:right w:val="none" w:sz="0" w:space="0" w:color="auto"/>
      </w:divBdr>
    </w:div>
    <w:div w:id="642199642">
      <w:bodyDiv w:val="1"/>
      <w:marLeft w:val="0"/>
      <w:marRight w:val="0"/>
      <w:marTop w:val="0"/>
      <w:marBottom w:val="0"/>
      <w:divBdr>
        <w:top w:val="none" w:sz="0" w:space="0" w:color="auto"/>
        <w:left w:val="none" w:sz="0" w:space="0" w:color="auto"/>
        <w:bottom w:val="none" w:sz="0" w:space="0" w:color="auto"/>
        <w:right w:val="none" w:sz="0" w:space="0" w:color="auto"/>
      </w:divBdr>
    </w:div>
    <w:div w:id="642736067">
      <w:bodyDiv w:val="1"/>
      <w:marLeft w:val="0"/>
      <w:marRight w:val="0"/>
      <w:marTop w:val="0"/>
      <w:marBottom w:val="0"/>
      <w:divBdr>
        <w:top w:val="none" w:sz="0" w:space="0" w:color="auto"/>
        <w:left w:val="none" w:sz="0" w:space="0" w:color="auto"/>
        <w:bottom w:val="none" w:sz="0" w:space="0" w:color="auto"/>
        <w:right w:val="none" w:sz="0" w:space="0" w:color="auto"/>
      </w:divBdr>
    </w:div>
    <w:div w:id="720518195">
      <w:bodyDiv w:val="1"/>
      <w:marLeft w:val="0"/>
      <w:marRight w:val="0"/>
      <w:marTop w:val="0"/>
      <w:marBottom w:val="0"/>
      <w:divBdr>
        <w:top w:val="none" w:sz="0" w:space="0" w:color="auto"/>
        <w:left w:val="none" w:sz="0" w:space="0" w:color="auto"/>
        <w:bottom w:val="none" w:sz="0" w:space="0" w:color="auto"/>
        <w:right w:val="none" w:sz="0" w:space="0" w:color="auto"/>
      </w:divBdr>
    </w:div>
    <w:div w:id="730150990">
      <w:bodyDiv w:val="1"/>
      <w:marLeft w:val="0"/>
      <w:marRight w:val="0"/>
      <w:marTop w:val="0"/>
      <w:marBottom w:val="0"/>
      <w:divBdr>
        <w:top w:val="none" w:sz="0" w:space="0" w:color="auto"/>
        <w:left w:val="none" w:sz="0" w:space="0" w:color="auto"/>
        <w:bottom w:val="none" w:sz="0" w:space="0" w:color="auto"/>
        <w:right w:val="none" w:sz="0" w:space="0" w:color="auto"/>
      </w:divBdr>
    </w:div>
    <w:div w:id="768086395">
      <w:bodyDiv w:val="1"/>
      <w:marLeft w:val="0"/>
      <w:marRight w:val="0"/>
      <w:marTop w:val="0"/>
      <w:marBottom w:val="0"/>
      <w:divBdr>
        <w:top w:val="none" w:sz="0" w:space="0" w:color="auto"/>
        <w:left w:val="none" w:sz="0" w:space="0" w:color="auto"/>
        <w:bottom w:val="none" w:sz="0" w:space="0" w:color="auto"/>
        <w:right w:val="none" w:sz="0" w:space="0" w:color="auto"/>
      </w:divBdr>
    </w:div>
    <w:div w:id="890730569">
      <w:bodyDiv w:val="1"/>
      <w:marLeft w:val="0"/>
      <w:marRight w:val="0"/>
      <w:marTop w:val="0"/>
      <w:marBottom w:val="0"/>
      <w:divBdr>
        <w:top w:val="none" w:sz="0" w:space="0" w:color="auto"/>
        <w:left w:val="none" w:sz="0" w:space="0" w:color="auto"/>
        <w:bottom w:val="none" w:sz="0" w:space="0" w:color="auto"/>
        <w:right w:val="none" w:sz="0" w:space="0" w:color="auto"/>
      </w:divBdr>
    </w:div>
    <w:div w:id="912204113">
      <w:bodyDiv w:val="1"/>
      <w:marLeft w:val="0"/>
      <w:marRight w:val="0"/>
      <w:marTop w:val="0"/>
      <w:marBottom w:val="0"/>
      <w:divBdr>
        <w:top w:val="none" w:sz="0" w:space="0" w:color="auto"/>
        <w:left w:val="none" w:sz="0" w:space="0" w:color="auto"/>
        <w:bottom w:val="none" w:sz="0" w:space="0" w:color="auto"/>
        <w:right w:val="none" w:sz="0" w:space="0" w:color="auto"/>
      </w:divBdr>
    </w:div>
    <w:div w:id="916523163">
      <w:bodyDiv w:val="1"/>
      <w:marLeft w:val="0"/>
      <w:marRight w:val="0"/>
      <w:marTop w:val="0"/>
      <w:marBottom w:val="0"/>
      <w:divBdr>
        <w:top w:val="none" w:sz="0" w:space="0" w:color="auto"/>
        <w:left w:val="none" w:sz="0" w:space="0" w:color="auto"/>
        <w:bottom w:val="none" w:sz="0" w:space="0" w:color="auto"/>
        <w:right w:val="none" w:sz="0" w:space="0" w:color="auto"/>
      </w:divBdr>
      <w:divsChild>
        <w:div w:id="789469672">
          <w:marLeft w:val="446"/>
          <w:marRight w:val="0"/>
          <w:marTop w:val="0"/>
          <w:marBottom w:val="0"/>
          <w:divBdr>
            <w:top w:val="none" w:sz="0" w:space="0" w:color="auto"/>
            <w:left w:val="none" w:sz="0" w:space="0" w:color="auto"/>
            <w:bottom w:val="none" w:sz="0" w:space="0" w:color="auto"/>
            <w:right w:val="none" w:sz="0" w:space="0" w:color="auto"/>
          </w:divBdr>
        </w:div>
        <w:div w:id="795493426">
          <w:marLeft w:val="446"/>
          <w:marRight w:val="0"/>
          <w:marTop w:val="0"/>
          <w:marBottom w:val="0"/>
          <w:divBdr>
            <w:top w:val="none" w:sz="0" w:space="0" w:color="auto"/>
            <w:left w:val="none" w:sz="0" w:space="0" w:color="auto"/>
            <w:bottom w:val="none" w:sz="0" w:space="0" w:color="auto"/>
            <w:right w:val="none" w:sz="0" w:space="0" w:color="auto"/>
          </w:divBdr>
        </w:div>
        <w:div w:id="1245409696">
          <w:marLeft w:val="446"/>
          <w:marRight w:val="0"/>
          <w:marTop w:val="0"/>
          <w:marBottom w:val="0"/>
          <w:divBdr>
            <w:top w:val="none" w:sz="0" w:space="0" w:color="auto"/>
            <w:left w:val="none" w:sz="0" w:space="0" w:color="auto"/>
            <w:bottom w:val="none" w:sz="0" w:space="0" w:color="auto"/>
            <w:right w:val="none" w:sz="0" w:space="0" w:color="auto"/>
          </w:divBdr>
        </w:div>
      </w:divsChild>
    </w:div>
    <w:div w:id="929000808">
      <w:bodyDiv w:val="1"/>
      <w:marLeft w:val="0"/>
      <w:marRight w:val="0"/>
      <w:marTop w:val="0"/>
      <w:marBottom w:val="0"/>
      <w:divBdr>
        <w:top w:val="none" w:sz="0" w:space="0" w:color="auto"/>
        <w:left w:val="none" w:sz="0" w:space="0" w:color="auto"/>
        <w:bottom w:val="none" w:sz="0" w:space="0" w:color="auto"/>
        <w:right w:val="none" w:sz="0" w:space="0" w:color="auto"/>
      </w:divBdr>
    </w:div>
    <w:div w:id="972757545">
      <w:bodyDiv w:val="1"/>
      <w:marLeft w:val="0"/>
      <w:marRight w:val="0"/>
      <w:marTop w:val="0"/>
      <w:marBottom w:val="0"/>
      <w:divBdr>
        <w:top w:val="none" w:sz="0" w:space="0" w:color="auto"/>
        <w:left w:val="none" w:sz="0" w:space="0" w:color="auto"/>
        <w:bottom w:val="none" w:sz="0" w:space="0" w:color="auto"/>
        <w:right w:val="none" w:sz="0" w:space="0" w:color="auto"/>
      </w:divBdr>
      <w:divsChild>
        <w:div w:id="261645189">
          <w:marLeft w:val="446"/>
          <w:marRight w:val="0"/>
          <w:marTop w:val="0"/>
          <w:marBottom w:val="0"/>
          <w:divBdr>
            <w:top w:val="none" w:sz="0" w:space="0" w:color="auto"/>
            <w:left w:val="none" w:sz="0" w:space="0" w:color="auto"/>
            <w:bottom w:val="none" w:sz="0" w:space="0" w:color="auto"/>
            <w:right w:val="none" w:sz="0" w:space="0" w:color="auto"/>
          </w:divBdr>
        </w:div>
        <w:div w:id="1300842673">
          <w:marLeft w:val="446"/>
          <w:marRight w:val="0"/>
          <w:marTop w:val="0"/>
          <w:marBottom w:val="0"/>
          <w:divBdr>
            <w:top w:val="none" w:sz="0" w:space="0" w:color="auto"/>
            <w:left w:val="none" w:sz="0" w:space="0" w:color="auto"/>
            <w:bottom w:val="none" w:sz="0" w:space="0" w:color="auto"/>
            <w:right w:val="none" w:sz="0" w:space="0" w:color="auto"/>
          </w:divBdr>
        </w:div>
        <w:div w:id="1645968887">
          <w:marLeft w:val="446"/>
          <w:marRight w:val="0"/>
          <w:marTop w:val="0"/>
          <w:marBottom w:val="0"/>
          <w:divBdr>
            <w:top w:val="none" w:sz="0" w:space="0" w:color="auto"/>
            <w:left w:val="none" w:sz="0" w:space="0" w:color="auto"/>
            <w:bottom w:val="none" w:sz="0" w:space="0" w:color="auto"/>
            <w:right w:val="none" w:sz="0" w:space="0" w:color="auto"/>
          </w:divBdr>
        </w:div>
        <w:div w:id="1978609316">
          <w:marLeft w:val="446"/>
          <w:marRight w:val="0"/>
          <w:marTop w:val="0"/>
          <w:marBottom w:val="0"/>
          <w:divBdr>
            <w:top w:val="none" w:sz="0" w:space="0" w:color="auto"/>
            <w:left w:val="none" w:sz="0" w:space="0" w:color="auto"/>
            <w:bottom w:val="none" w:sz="0" w:space="0" w:color="auto"/>
            <w:right w:val="none" w:sz="0" w:space="0" w:color="auto"/>
          </w:divBdr>
        </w:div>
      </w:divsChild>
    </w:div>
    <w:div w:id="983004325">
      <w:bodyDiv w:val="1"/>
      <w:marLeft w:val="0"/>
      <w:marRight w:val="0"/>
      <w:marTop w:val="0"/>
      <w:marBottom w:val="0"/>
      <w:divBdr>
        <w:top w:val="none" w:sz="0" w:space="0" w:color="auto"/>
        <w:left w:val="none" w:sz="0" w:space="0" w:color="auto"/>
        <w:bottom w:val="none" w:sz="0" w:space="0" w:color="auto"/>
        <w:right w:val="none" w:sz="0" w:space="0" w:color="auto"/>
      </w:divBdr>
    </w:div>
    <w:div w:id="1029645884">
      <w:bodyDiv w:val="1"/>
      <w:marLeft w:val="0"/>
      <w:marRight w:val="0"/>
      <w:marTop w:val="0"/>
      <w:marBottom w:val="0"/>
      <w:divBdr>
        <w:top w:val="none" w:sz="0" w:space="0" w:color="auto"/>
        <w:left w:val="none" w:sz="0" w:space="0" w:color="auto"/>
        <w:bottom w:val="none" w:sz="0" w:space="0" w:color="auto"/>
        <w:right w:val="none" w:sz="0" w:space="0" w:color="auto"/>
      </w:divBdr>
    </w:div>
    <w:div w:id="1090782584">
      <w:bodyDiv w:val="1"/>
      <w:marLeft w:val="0"/>
      <w:marRight w:val="0"/>
      <w:marTop w:val="0"/>
      <w:marBottom w:val="0"/>
      <w:divBdr>
        <w:top w:val="none" w:sz="0" w:space="0" w:color="auto"/>
        <w:left w:val="none" w:sz="0" w:space="0" w:color="auto"/>
        <w:bottom w:val="none" w:sz="0" w:space="0" w:color="auto"/>
        <w:right w:val="none" w:sz="0" w:space="0" w:color="auto"/>
      </w:divBdr>
    </w:div>
    <w:div w:id="1160190516">
      <w:bodyDiv w:val="1"/>
      <w:marLeft w:val="0"/>
      <w:marRight w:val="0"/>
      <w:marTop w:val="0"/>
      <w:marBottom w:val="0"/>
      <w:divBdr>
        <w:top w:val="none" w:sz="0" w:space="0" w:color="auto"/>
        <w:left w:val="none" w:sz="0" w:space="0" w:color="auto"/>
        <w:bottom w:val="none" w:sz="0" w:space="0" w:color="auto"/>
        <w:right w:val="none" w:sz="0" w:space="0" w:color="auto"/>
      </w:divBdr>
    </w:div>
    <w:div w:id="1271543866">
      <w:bodyDiv w:val="1"/>
      <w:marLeft w:val="0"/>
      <w:marRight w:val="0"/>
      <w:marTop w:val="0"/>
      <w:marBottom w:val="0"/>
      <w:divBdr>
        <w:top w:val="none" w:sz="0" w:space="0" w:color="auto"/>
        <w:left w:val="none" w:sz="0" w:space="0" w:color="auto"/>
        <w:bottom w:val="none" w:sz="0" w:space="0" w:color="auto"/>
        <w:right w:val="none" w:sz="0" w:space="0" w:color="auto"/>
      </w:divBdr>
    </w:div>
    <w:div w:id="1281690364">
      <w:bodyDiv w:val="1"/>
      <w:marLeft w:val="0"/>
      <w:marRight w:val="0"/>
      <w:marTop w:val="0"/>
      <w:marBottom w:val="0"/>
      <w:divBdr>
        <w:top w:val="none" w:sz="0" w:space="0" w:color="auto"/>
        <w:left w:val="none" w:sz="0" w:space="0" w:color="auto"/>
        <w:bottom w:val="none" w:sz="0" w:space="0" w:color="auto"/>
        <w:right w:val="none" w:sz="0" w:space="0" w:color="auto"/>
      </w:divBdr>
    </w:div>
    <w:div w:id="1319263323">
      <w:bodyDiv w:val="1"/>
      <w:marLeft w:val="0"/>
      <w:marRight w:val="0"/>
      <w:marTop w:val="0"/>
      <w:marBottom w:val="0"/>
      <w:divBdr>
        <w:top w:val="none" w:sz="0" w:space="0" w:color="auto"/>
        <w:left w:val="none" w:sz="0" w:space="0" w:color="auto"/>
        <w:bottom w:val="none" w:sz="0" w:space="0" w:color="auto"/>
        <w:right w:val="none" w:sz="0" w:space="0" w:color="auto"/>
      </w:divBdr>
    </w:div>
    <w:div w:id="1369380948">
      <w:bodyDiv w:val="1"/>
      <w:marLeft w:val="0"/>
      <w:marRight w:val="0"/>
      <w:marTop w:val="0"/>
      <w:marBottom w:val="0"/>
      <w:divBdr>
        <w:top w:val="none" w:sz="0" w:space="0" w:color="auto"/>
        <w:left w:val="none" w:sz="0" w:space="0" w:color="auto"/>
        <w:bottom w:val="none" w:sz="0" w:space="0" w:color="auto"/>
        <w:right w:val="none" w:sz="0" w:space="0" w:color="auto"/>
      </w:divBdr>
    </w:div>
    <w:div w:id="1451585936">
      <w:bodyDiv w:val="1"/>
      <w:marLeft w:val="0"/>
      <w:marRight w:val="0"/>
      <w:marTop w:val="0"/>
      <w:marBottom w:val="0"/>
      <w:divBdr>
        <w:top w:val="none" w:sz="0" w:space="0" w:color="auto"/>
        <w:left w:val="none" w:sz="0" w:space="0" w:color="auto"/>
        <w:bottom w:val="none" w:sz="0" w:space="0" w:color="auto"/>
        <w:right w:val="none" w:sz="0" w:space="0" w:color="auto"/>
      </w:divBdr>
    </w:div>
    <w:div w:id="1497069905">
      <w:bodyDiv w:val="1"/>
      <w:marLeft w:val="0"/>
      <w:marRight w:val="0"/>
      <w:marTop w:val="0"/>
      <w:marBottom w:val="0"/>
      <w:divBdr>
        <w:top w:val="none" w:sz="0" w:space="0" w:color="auto"/>
        <w:left w:val="none" w:sz="0" w:space="0" w:color="auto"/>
        <w:bottom w:val="none" w:sz="0" w:space="0" w:color="auto"/>
        <w:right w:val="none" w:sz="0" w:space="0" w:color="auto"/>
      </w:divBdr>
    </w:div>
    <w:div w:id="1523932534">
      <w:bodyDiv w:val="1"/>
      <w:marLeft w:val="0"/>
      <w:marRight w:val="0"/>
      <w:marTop w:val="0"/>
      <w:marBottom w:val="0"/>
      <w:divBdr>
        <w:top w:val="none" w:sz="0" w:space="0" w:color="auto"/>
        <w:left w:val="none" w:sz="0" w:space="0" w:color="auto"/>
        <w:bottom w:val="none" w:sz="0" w:space="0" w:color="auto"/>
        <w:right w:val="none" w:sz="0" w:space="0" w:color="auto"/>
      </w:divBdr>
    </w:div>
    <w:div w:id="1602715446">
      <w:bodyDiv w:val="1"/>
      <w:marLeft w:val="0"/>
      <w:marRight w:val="0"/>
      <w:marTop w:val="0"/>
      <w:marBottom w:val="0"/>
      <w:divBdr>
        <w:top w:val="none" w:sz="0" w:space="0" w:color="auto"/>
        <w:left w:val="none" w:sz="0" w:space="0" w:color="auto"/>
        <w:bottom w:val="none" w:sz="0" w:space="0" w:color="auto"/>
        <w:right w:val="none" w:sz="0" w:space="0" w:color="auto"/>
      </w:divBdr>
    </w:div>
    <w:div w:id="1725717059">
      <w:bodyDiv w:val="1"/>
      <w:marLeft w:val="0"/>
      <w:marRight w:val="0"/>
      <w:marTop w:val="0"/>
      <w:marBottom w:val="0"/>
      <w:divBdr>
        <w:top w:val="none" w:sz="0" w:space="0" w:color="auto"/>
        <w:left w:val="none" w:sz="0" w:space="0" w:color="auto"/>
        <w:bottom w:val="none" w:sz="0" w:space="0" w:color="auto"/>
        <w:right w:val="none" w:sz="0" w:space="0" w:color="auto"/>
      </w:divBdr>
    </w:div>
    <w:div w:id="1779906112">
      <w:bodyDiv w:val="1"/>
      <w:marLeft w:val="0"/>
      <w:marRight w:val="0"/>
      <w:marTop w:val="0"/>
      <w:marBottom w:val="0"/>
      <w:divBdr>
        <w:top w:val="none" w:sz="0" w:space="0" w:color="auto"/>
        <w:left w:val="none" w:sz="0" w:space="0" w:color="auto"/>
        <w:bottom w:val="none" w:sz="0" w:space="0" w:color="auto"/>
        <w:right w:val="none" w:sz="0" w:space="0" w:color="auto"/>
      </w:divBdr>
    </w:div>
    <w:div w:id="1802650907">
      <w:bodyDiv w:val="1"/>
      <w:marLeft w:val="0"/>
      <w:marRight w:val="0"/>
      <w:marTop w:val="0"/>
      <w:marBottom w:val="0"/>
      <w:divBdr>
        <w:top w:val="none" w:sz="0" w:space="0" w:color="auto"/>
        <w:left w:val="none" w:sz="0" w:space="0" w:color="auto"/>
        <w:bottom w:val="none" w:sz="0" w:space="0" w:color="auto"/>
        <w:right w:val="none" w:sz="0" w:space="0" w:color="auto"/>
      </w:divBdr>
      <w:divsChild>
        <w:div w:id="1480532106">
          <w:marLeft w:val="446"/>
          <w:marRight w:val="0"/>
          <w:marTop w:val="0"/>
          <w:marBottom w:val="0"/>
          <w:divBdr>
            <w:top w:val="none" w:sz="0" w:space="0" w:color="auto"/>
            <w:left w:val="none" w:sz="0" w:space="0" w:color="auto"/>
            <w:bottom w:val="none" w:sz="0" w:space="0" w:color="auto"/>
            <w:right w:val="none" w:sz="0" w:space="0" w:color="auto"/>
          </w:divBdr>
        </w:div>
        <w:div w:id="1670794204">
          <w:marLeft w:val="446"/>
          <w:marRight w:val="0"/>
          <w:marTop w:val="0"/>
          <w:marBottom w:val="0"/>
          <w:divBdr>
            <w:top w:val="none" w:sz="0" w:space="0" w:color="auto"/>
            <w:left w:val="none" w:sz="0" w:space="0" w:color="auto"/>
            <w:bottom w:val="none" w:sz="0" w:space="0" w:color="auto"/>
            <w:right w:val="none" w:sz="0" w:space="0" w:color="auto"/>
          </w:divBdr>
        </w:div>
      </w:divsChild>
    </w:div>
    <w:div w:id="1806967824">
      <w:bodyDiv w:val="1"/>
      <w:marLeft w:val="0"/>
      <w:marRight w:val="0"/>
      <w:marTop w:val="0"/>
      <w:marBottom w:val="0"/>
      <w:divBdr>
        <w:top w:val="none" w:sz="0" w:space="0" w:color="auto"/>
        <w:left w:val="none" w:sz="0" w:space="0" w:color="auto"/>
        <w:bottom w:val="none" w:sz="0" w:space="0" w:color="auto"/>
        <w:right w:val="none" w:sz="0" w:space="0" w:color="auto"/>
      </w:divBdr>
    </w:div>
    <w:div w:id="1883859416">
      <w:bodyDiv w:val="1"/>
      <w:marLeft w:val="0"/>
      <w:marRight w:val="0"/>
      <w:marTop w:val="0"/>
      <w:marBottom w:val="0"/>
      <w:divBdr>
        <w:top w:val="none" w:sz="0" w:space="0" w:color="auto"/>
        <w:left w:val="none" w:sz="0" w:space="0" w:color="auto"/>
        <w:bottom w:val="none" w:sz="0" w:space="0" w:color="auto"/>
        <w:right w:val="none" w:sz="0" w:space="0" w:color="auto"/>
      </w:divBdr>
    </w:div>
    <w:div w:id="1886526048">
      <w:bodyDiv w:val="1"/>
      <w:marLeft w:val="0"/>
      <w:marRight w:val="0"/>
      <w:marTop w:val="0"/>
      <w:marBottom w:val="0"/>
      <w:divBdr>
        <w:top w:val="none" w:sz="0" w:space="0" w:color="auto"/>
        <w:left w:val="none" w:sz="0" w:space="0" w:color="auto"/>
        <w:bottom w:val="none" w:sz="0" w:space="0" w:color="auto"/>
        <w:right w:val="none" w:sz="0" w:space="0" w:color="auto"/>
      </w:divBdr>
    </w:div>
    <w:div w:id="1910459708">
      <w:bodyDiv w:val="1"/>
      <w:marLeft w:val="0"/>
      <w:marRight w:val="0"/>
      <w:marTop w:val="0"/>
      <w:marBottom w:val="0"/>
      <w:divBdr>
        <w:top w:val="none" w:sz="0" w:space="0" w:color="auto"/>
        <w:left w:val="none" w:sz="0" w:space="0" w:color="auto"/>
        <w:bottom w:val="none" w:sz="0" w:space="0" w:color="auto"/>
        <w:right w:val="none" w:sz="0" w:space="0" w:color="auto"/>
      </w:divBdr>
    </w:div>
    <w:div w:id="1944607848">
      <w:bodyDiv w:val="1"/>
      <w:marLeft w:val="0"/>
      <w:marRight w:val="0"/>
      <w:marTop w:val="0"/>
      <w:marBottom w:val="0"/>
      <w:divBdr>
        <w:top w:val="none" w:sz="0" w:space="0" w:color="auto"/>
        <w:left w:val="none" w:sz="0" w:space="0" w:color="auto"/>
        <w:bottom w:val="none" w:sz="0" w:space="0" w:color="auto"/>
        <w:right w:val="none" w:sz="0" w:space="0" w:color="auto"/>
      </w:divBdr>
    </w:div>
    <w:div w:id="1967618564">
      <w:bodyDiv w:val="1"/>
      <w:marLeft w:val="0"/>
      <w:marRight w:val="0"/>
      <w:marTop w:val="0"/>
      <w:marBottom w:val="0"/>
      <w:divBdr>
        <w:top w:val="none" w:sz="0" w:space="0" w:color="auto"/>
        <w:left w:val="none" w:sz="0" w:space="0" w:color="auto"/>
        <w:bottom w:val="none" w:sz="0" w:space="0" w:color="auto"/>
        <w:right w:val="none" w:sz="0" w:space="0" w:color="auto"/>
      </w:divBdr>
    </w:div>
    <w:div w:id="2023389081">
      <w:bodyDiv w:val="1"/>
      <w:marLeft w:val="0"/>
      <w:marRight w:val="0"/>
      <w:marTop w:val="0"/>
      <w:marBottom w:val="0"/>
      <w:divBdr>
        <w:top w:val="none" w:sz="0" w:space="0" w:color="auto"/>
        <w:left w:val="none" w:sz="0" w:space="0" w:color="auto"/>
        <w:bottom w:val="none" w:sz="0" w:space="0" w:color="auto"/>
        <w:right w:val="none" w:sz="0" w:space="0" w:color="auto"/>
      </w:divBdr>
    </w:div>
    <w:div w:id="2029984246">
      <w:bodyDiv w:val="1"/>
      <w:marLeft w:val="0"/>
      <w:marRight w:val="0"/>
      <w:marTop w:val="0"/>
      <w:marBottom w:val="0"/>
      <w:divBdr>
        <w:top w:val="none" w:sz="0" w:space="0" w:color="auto"/>
        <w:left w:val="none" w:sz="0" w:space="0" w:color="auto"/>
        <w:bottom w:val="none" w:sz="0" w:space="0" w:color="auto"/>
        <w:right w:val="none" w:sz="0" w:space="0" w:color="auto"/>
      </w:divBdr>
    </w:div>
    <w:div w:id="2103605667">
      <w:bodyDiv w:val="1"/>
      <w:marLeft w:val="0"/>
      <w:marRight w:val="0"/>
      <w:marTop w:val="0"/>
      <w:marBottom w:val="0"/>
      <w:divBdr>
        <w:top w:val="none" w:sz="0" w:space="0" w:color="auto"/>
        <w:left w:val="none" w:sz="0" w:space="0" w:color="auto"/>
        <w:bottom w:val="none" w:sz="0" w:space="0" w:color="auto"/>
        <w:right w:val="none" w:sz="0" w:space="0" w:color="auto"/>
      </w:divBdr>
    </w:div>
    <w:div w:id="2115401739">
      <w:bodyDiv w:val="1"/>
      <w:marLeft w:val="0"/>
      <w:marRight w:val="0"/>
      <w:marTop w:val="0"/>
      <w:marBottom w:val="0"/>
      <w:divBdr>
        <w:top w:val="none" w:sz="0" w:space="0" w:color="auto"/>
        <w:left w:val="none" w:sz="0" w:space="0" w:color="auto"/>
        <w:bottom w:val="none" w:sz="0" w:space="0" w:color="auto"/>
        <w:right w:val="none" w:sz="0" w:space="0" w:color="auto"/>
      </w:divBdr>
    </w:div>
    <w:div w:id="213825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hyperlink" Target="file:///C:\Users\lrodrigu\AppData\Local\Microsoft\Windows\INetCache\Content.Outlook\TNUJYJCP\TRD%20DAF%202020.pdf" TargetMode="External"/><Relationship Id="rId39" Type="http://schemas.openxmlformats.org/officeDocument/2006/relationships/image" Target="media/image22.png"/><Relationship Id="rId21" Type="http://schemas.openxmlformats.org/officeDocument/2006/relationships/image" Target="media/image8.png"/><Relationship Id="rId34" Type="http://schemas.openxmlformats.org/officeDocument/2006/relationships/image" Target="media/image17.png"/><Relationship Id="rId42" Type="http://schemas.openxmlformats.org/officeDocument/2006/relationships/header" Target="head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file:///C:\Users\lrodrigu\AppData\Local\Microsoft\Windows\INetCache\Content.Outlook\TNUJYJCP\Formato_Oficio_Notificaci&#243;n%20electr&#243;nica.docx" TargetMode="Externa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tramitesdecreto028@minhacienda.gov.co" TargetMode="External"/><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file:///C:\Users\lrodrigu\AppData\Local\Microsoft\Windows\INetCache\Content.Outlook\TNUJYJCP\Formato_Oficio_Notificaci&#243;n%20electr&#243;nica.docx" TargetMode="External"/><Relationship Id="rId23" Type="http://schemas.openxmlformats.org/officeDocument/2006/relationships/hyperlink" Target="mailto:atencioncliente@minhacienda.gov.co" TargetMode="External"/><Relationship Id="rId28" Type="http://schemas.openxmlformats.org/officeDocument/2006/relationships/image" Target="media/image12.png"/><Relationship Id="rId36" Type="http://schemas.openxmlformats.org/officeDocument/2006/relationships/image" Target="media/image19.png"/><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hyperlink" Target="https://forms.office.com/Pages/ResponsePage.aspx?id=2GDqtEm-vECYxBjEO_1yHi42UHe3lY9IqXMmgw4UcAJUOVVIREdFU01WUUtDRVlRRTBKNThZMlVYOC4u" TargetMode="External"/><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8.png"/><Relationship Id="rId43"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hyperlink" Target="file:///C:\Users\lrodrigu\AppData\Local\Microsoft\Windows\INetCache\Content.Outlook\TNUJYJCP\Copia%20de%20Apo.1.4.Fr.3%20Formato%20&#218;nico%20de%20Inventario%20Documental.xls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_rels/header2.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Fecha xmlns="2b710913-f553-4708-ac69-012d148fa8a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5E9E5816CD457649A2FC257344E438ED" ma:contentTypeVersion="14" ma:contentTypeDescription="Crear nuevo documento." ma:contentTypeScope="" ma:versionID="7a71682a3049625614945efe61d1c4e1">
  <xsd:schema xmlns:xsd="http://www.w3.org/2001/XMLSchema" xmlns:xs="http://www.w3.org/2001/XMLSchema" xmlns:p="http://schemas.microsoft.com/office/2006/metadata/properties" xmlns:ns2="2b710913-f553-4708-ac69-012d148fa8aa" xmlns:ns3="fb81f478-06d5-40fe-9ac3-32aa24d1e628" targetNamespace="http://schemas.microsoft.com/office/2006/metadata/properties" ma:root="true" ma:fieldsID="a5b9a5eefb8f6442cb73a49b894e6b53" ns2:_="" ns3:_="">
    <xsd:import namespace="2b710913-f553-4708-ac69-012d148fa8aa"/>
    <xsd:import namespace="fb81f478-06d5-40fe-9ac3-32aa24d1e6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Fech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710913-f553-4708-ac69-012d148fa8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Fecha" ma:index="21" nillable="true" ma:displayName="Fecha" ma:format="DateOnly" ma:internalName="Fecha">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b81f478-06d5-40fe-9ac3-32aa24d1e628"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A2138-07D9-47BC-9D7E-E68CEC1C8AC7}">
  <ds:schemaRefs>
    <ds:schemaRef ds:uri="http://schemas.microsoft.com/office/2006/metadata/longProperties"/>
  </ds:schemaRefs>
</ds:datastoreItem>
</file>

<file path=customXml/itemProps2.xml><?xml version="1.0" encoding="utf-8"?>
<ds:datastoreItem xmlns:ds="http://schemas.openxmlformats.org/officeDocument/2006/customXml" ds:itemID="{5907C1A3-A2F9-45DD-9276-4C32231BE902}">
  <ds:schemaRefs>
    <ds:schemaRef ds:uri="fb81f478-06d5-40fe-9ac3-32aa24d1e628"/>
    <ds:schemaRef ds:uri="2b710913-f553-4708-ac69-012d148fa8aa"/>
    <ds:schemaRef ds:uri="http://www.w3.org/XML/1998/namespace"/>
    <ds:schemaRef ds:uri="http://purl.org/dc/terms/"/>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769EBABE-FCB2-4DEF-8A67-72910EDB0D88}">
  <ds:schemaRefs>
    <ds:schemaRef ds:uri="http://schemas.microsoft.com/sharepoint/v3/contenttype/forms"/>
  </ds:schemaRefs>
</ds:datastoreItem>
</file>

<file path=customXml/itemProps4.xml><?xml version="1.0" encoding="utf-8"?>
<ds:datastoreItem xmlns:ds="http://schemas.openxmlformats.org/officeDocument/2006/customXml" ds:itemID="{A346D3F0-5179-4741-B4DE-033CDFA1E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710913-f553-4708-ac69-012d148fa8aa"/>
    <ds:schemaRef ds:uri="fb81f478-06d5-40fe-9ac3-32aa24d1e6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C80E140-3F58-4E44-96CC-5A6F857DD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25</Pages>
  <Words>3807</Words>
  <Characters>22850</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1</vt:lpstr>
    </vt:vector>
  </TitlesOfParts>
  <Company>Hewlett-Packard</Company>
  <LinksUpToDate>false</LinksUpToDate>
  <CharactersWithSpaces>26604</CharactersWithSpaces>
  <SharedDoc>false</SharedDoc>
  <HLinks>
    <vt:vector size="120" baseType="variant">
      <vt:variant>
        <vt:i4>10420291</vt:i4>
      </vt:variant>
      <vt:variant>
        <vt:i4>99</vt:i4>
      </vt:variant>
      <vt:variant>
        <vt:i4>0</vt:i4>
      </vt:variant>
      <vt:variant>
        <vt:i4>5</vt:i4>
      </vt:variant>
      <vt:variant>
        <vt:lpwstr>C:\Users\lrodrigu\AppData\Local\Microsoft\Windows\INetCache\Content.Outlook\TNUJYJCP\Copia de Apo.1.4.Fr.3 Formato Único de Inventario Documental.xlsx</vt:lpwstr>
      </vt:variant>
      <vt:variant>
        <vt:lpwstr/>
      </vt:variant>
      <vt:variant>
        <vt:i4>6946835</vt:i4>
      </vt:variant>
      <vt:variant>
        <vt:i4>96</vt:i4>
      </vt:variant>
      <vt:variant>
        <vt:i4>0</vt:i4>
      </vt:variant>
      <vt:variant>
        <vt:i4>5</vt:i4>
      </vt:variant>
      <vt:variant>
        <vt:lpwstr>https://forms.office.com/Pages/ResponsePage.aspx?id=2GDqtEm-vECYxBjEO_1yHi42UHe3lY9IqXMmgw4UcAJUOVVIREdFU01WUUtDRVlRRTBKNThZMlVYOC4u</vt:lpwstr>
      </vt:variant>
      <vt:variant>
        <vt:lpwstr/>
      </vt:variant>
      <vt:variant>
        <vt:i4>7405611</vt:i4>
      </vt:variant>
      <vt:variant>
        <vt:i4>93</vt:i4>
      </vt:variant>
      <vt:variant>
        <vt:i4>0</vt:i4>
      </vt:variant>
      <vt:variant>
        <vt:i4>5</vt:i4>
      </vt:variant>
      <vt:variant>
        <vt:lpwstr>C:\Users\lrodrigu\AppData\Local\Microsoft\Windows\INetCache\Content.Outlook\TNUJYJCP\TRD DAF 2020.pdf</vt:lpwstr>
      </vt:variant>
      <vt:variant>
        <vt:lpwstr/>
      </vt:variant>
      <vt:variant>
        <vt:i4>6750287</vt:i4>
      </vt:variant>
      <vt:variant>
        <vt:i4>90</vt:i4>
      </vt:variant>
      <vt:variant>
        <vt:i4>0</vt:i4>
      </vt:variant>
      <vt:variant>
        <vt:i4>5</vt:i4>
      </vt:variant>
      <vt:variant>
        <vt:lpwstr>mailto:tramitesdecreto028@minhacienda.gov.co</vt:lpwstr>
      </vt:variant>
      <vt:variant>
        <vt:lpwstr/>
      </vt:variant>
      <vt:variant>
        <vt:i4>1900646</vt:i4>
      </vt:variant>
      <vt:variant>
        <vt:i4>87</vt:i4>
      </vt:variant>
      <vt:variant>
        <vt:i4>0</vt:i4>
      </vt:variant>
      <vt:variant>
        <vt:i4>5</vt:i4>
      </vt:variant>
      <vt:variant>
        <vt:lpwstr>mailto:atencioncliente@minhacienda.gov.co</vt:lpwstr>
      </vt:variant>
      <vt:variant>
        <vt:lpwstr/>
      </vt:variant>
      <vt:variant>
        <vt:i4>8519829</vt:i4>
      </vt:variant>
      <vt:variant>
        <vt:i4>84</vt:i4>
      </vt:variant>
      <vt:variant>
        <vt:i4>0</vt:i4>
      </vt:variant>
      <vt:variant>
        <vt:i4>5</vt:i4>
      </vt:variant>
      <vt:variant>
        <vt:lpwstr>C:\Users\lrodrigu\AppData\Local\Microsoft\Windows\INetCache\Content.Outlook\TNUJYJCP\Formato_Oficio_Notificación electrónica.docx</vt:lpwstr>
      </vt:variant>
      <vt:variant>
        <vt:lpwstr/>
      </vt:variant>
      <vt:variant>
        <vt:i4>8519829</vt:i4>
      </vt:variant>
      <vt:variant>
        <vt:i4>81</vt:i4>
      </vt:variant>
      <vt:variant>
        <vt:i4>0</vt:i4>
      </vt:variant>
      <vt:variant>
        <vt:i4>5</vt:i4>
      </vt:variant>
      <vt:variant>
        <vt:lpwstr>C:\Users\lrodrigu\AppData\Local\Microsoft\Windows\INetCache\Content.Outlook\TNUJYJCP\Formato_Oficio_Notificación electrónica.docx</vt:lpwstr>
      </vt:variant>
      <vt:variant>
        <vt:lpwstr/>
      </vt:variant>
      <vt:variant>
        <vt:i4>1835070</vt:i4>
      </vt:variant>
      <vt:variant>
        <vt:i4>74</vt:i4>
      </vt:variant>
      <vt:variant>
        <vt:i4>0</vt:i4>
      </vt:variant>
      <vt:variant>
        <vt:i4>5</vt:i4>
      </vt:variant>
      <vt:variant>
        <vt:lpwstr/>
      </vt:variant>
      <vt:variant>
        <vt:lpwstr>_Toc58854375</vt:lpwstr>
      </vt:variant>
      <vt:variant>
        <vt:i4>1900606</vt:i4>
      </vt:variant>
      <vt:variant>
        <vt:i4>68</vt:i4>
      </vt:variant>
      <vt:variant>
        <vt:i4>0</vt:i4>
      </vt:variant>
      <vt:variant>
        <vt:i4>5</vt:i4>
      </vt:variant>
      <vt:variant>
        <vt:lpwstr/>
      </vt:variant>
      <vt:variant>
        <vt:lpwstr>_Toc58854374</vt:lpwstr>
      </vt:variant>
      <vt:variant>
        <vt:i4>1703998</vt:i4>
      </vt:variant>
      <vt:variant>
        <vt:i4>62</vt:i4>
      </vt:variant>
      <vt:variant>
        <vt:i4>0</vt:i4>
      </vt:variant>
      <vt:variant>
        <vt:i4>5</vt:i4>
      </vt:variant>
      <vt:variant>
        <vt:lpwstr/>
      </vt:variant>
      <vt:variant>
        <vt:lpwstr>_Toc58854373</vt:lpwstr>
      </vt:variant>
      <vt:variant>
        <vt:i4>1769534</vt:i4>
      </vt:variant>
      <vt:variant>
        <vt:i4>56</vt:i4>
      </vt:variant>
      <vt:variant>
        <vt:i4>0</vt:i4>
      </vt:variant>
      <vt:variant>
        <vt:i4>5</vt:i4>
      </vt:variant>
      <vt:variant>
        <vt:lpwstr/>
      </vt:variant>
      <vt:variant>
        <vt:lpwstr>_Toc58854372</vt:lpwstr>
      </vt:variant>
      <vt:variant>
        <vt:i4>1572926</vt:i4>
      </vt:variant>
      <vt:variant>
        <vt:i4>50</vt:i4>
      </vt:variant>
      <vt:variant>
        <vt:i4>0</vt:i4>
      </vt:variant>
      <vt:variant>
        <vt:i4>5</vt:i4>
      </vt:variant>
      <vt:variant>
        <vt:lpwstr/>
      </vt:variant>
      <vt:variant>
        <vt:lpwstr>_Toc58854371</vt:lpwstr>
      </vt:variant>
      <vt:variant>
        <vt:i4>1638462</vt:i4>
      </vt:variant>
      <vt:variant>
        <vt:i4>44</vt:i4>
      </vt:variant>
      <vt:variant>
        <vt:i4>0</vt:i4>
      </vt:variant>
      <vt:variant>
        <vt:i4>5</vt:i4>
      </vt:variant>
      <vt:variant>
        <vt:lpwstr/>
      </vt:variant>
      <vt:variant>
        <vt:lpwstr>_Toc58854370</vt:lpwstr>
      </vt:variant>
      <vt:variant>
        <vt:i4>1048639</vt:i4>
      </vt:variant>
      <vt:variant>
        <vt:i4>38</vt:i4>
      </vt:variant>
      <vt:variant>
        <vt:i4>0</vt:i4>
      </vt:variant>
      <vt:variant>
        <vt:i4>5</vt:i4>
      </vt:variant>
      <vt:variant>
        <vt:lpwstr/>
      </vt:variant>
      <vt:variant>
        <vt:lpwstr>_Toc58854369</vt:lpwstr>
      </vt:variant>
      <vt:variant>
        <vt:i4>1114175</vt:i4>
      </vt:variant>
      <vt:variant>
        <vt:i4>32</vt:i4>
      </vt:variant>
      <vt:variant>
        <vt:i4>0</vt:i4>
      </vt:variant>
      <vt:variant>
        <vt:i4>5</vt:i4>
      </vt:variant>
      <vt:variant>
        <vt:lpwstr/>
      </vt:variant>
      <vt:variant>
        <vt:lpwstr>_Toc58854368</vt:lpwstr>
      </vt:variant>
      <vt:variant>
        <vt:i4>1966143</vt:i4>
      </vt:variant>
      <vt:variant>
        <vt:i4>26</vt:i4>
      </vt:variant>
      <vt:variant>
        <vt:i4>0</vt:i4>
      </vt:variant>
      <vt:variant>
        <vt:i4>5</vt:i4>
      </vt:variant>
      <vt:variant>
        <vt:lpwstr/>
      </vt:variant>
      <vt:variant>
        <vt:lpwstr>_Toc58854367</vt:lpwstr>
      </vt:variant>
      <vt:variant>
        <vt:i4>2031679</vt:i4>
      </vt:variant>
      <vt:variant>
        <vt:i4>20</vt:i4>
      </vt:variant>
      <vt:variant>
        <vt:i4>0</vt:i4>
      </vt:variant>
      <vt:variant>
        <vt:i4>5</vt:i4>
      </vt:variant>
      <vt:variant>
        <vt:lpwstr/>
      </vt:variant>
      <vt:variant>
        <vt:lpwstr>_Toc58854366</vt:lpwstr>
      </vt:variant>
      <vt:variant>
        <vt:i4>1835071</vt:i4>
      </vt:variant>
      <vt:variant>
        <vt:i4>14</vt:i4>
      </vt:variant>
      <vt:variant>
        <vt:i4>0</vt:i4>
      </vt:variant>
      <vt:variant>
        <vt:i4>5</vt:i4>
      </vt:variant>
      <vt:variant>
        <vt:lpwstr/>
      </vt:variant>
      <vt:variant>
        <vt:lpwstr>_Toc58854365</vt:lpwstr>
      </vt:variant>
      <vt:variant>
        <vt:i4>1900607</vt:i4>
      </vt:variant>
      <vt:variant>
        <vt:i4>8</vt:i4>
      </vt:variant>
      <vt:variant>
        <vt:i4>0</vt:i4>
      </vt:variant>
      <vt:variant>
        <vt:i4>5</vt:i4>
      </vt:variant>
      <vt:variant>
        <vt:lpwstr/>
      </vt:variant>
      <vt:variant>
        <vt:lpwstr>_Toc58854364</vt:lpwstr>
      </vt:variant>
      <vt:variant>
        <vt:i4>1703999</vt:i4>
      </vt:variant>
      <vt:variant>
        <vt:i4>2</vt:i4>
      </vt:variant>
      <vt:variant>
        <vt:i4>0</vt:i4>
      </vt:variant>
      <vt:variant>
        <vt:i4>5</vt:i4>
      </vt:variant>
      <vt:variant>
        <vt:lpwstr/>
      </vt:variant>
      <vt:variant>
        <vt:lpwstr>_Toc58854363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vane</dc:creator>
  <cp:keywords/>
  <cp:lastModifiedBy>Yeinmy Yolanda Rozo Morales</cp:lastModifiedBy>
  <cp:revision>3</cp:revision>
  <cp:lastPrinted>2021-10-04T15:55:00Z</cp:lastPrinted>
  <dcterms:created xsi:type="dcterms:W3CDTF">2021-10-04T15:55:00Z</dcterms:created>
  <dcterms:modified xsi:type="dcterms:W3CDTF">2021-10-04T16:21:00Z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KR33XJ2DTYQK-62-3225</vt:lpwstr>
  </property>
  <property fmtid="{D5CDD505-2E9C-101B-9397-08002B2CF9AE}" pid="3" name="_dlc_DocIdItemGuid">
    <vt:lpwstr>ca3fe030-b5a6-4570-a78a-257849e6c4e9</vt:lpwstr>
  </property>
  <property fmtid="{D5CDD505-2E9C-101B-9397-08002B2CF9AE}" pid="4" name="_dlc_DocIdUrl">
    <vt:lpwstr>http://mintranet/sug/_layouts/DocIdRedir.aspx?ID=KR33XJ2DTYQK-62-3225, KR33XJ2DTYQK-62-3225</vt:lpwstr>
  </property>
  <property fmtid="{D5CDD505-2E9C-101B-9397-08002B2CF9AE}" pid="5" name="ContentTypeId">
    <vt:lpwstr>0x0101005E9E5816CD457649A2FC257344E438ED</vt:lpwstr>
  </property>
</Properties>
</file>